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C545D" w14:textId="77777777" w:rsidR="0045778F" w:rsidRDefault="0045778F" w:rsidP="0045778F">
      <w:pPr>
        <w:spacing w:before="0" w:after="0" w:line="240" w:lineRule="auto"/>
        <w:ind w:right="360"/>
        <w:rPr>
          <w:sz w:val="36"/>
          <w:szCs w:val="36"/>
          <w:vertAlign w:val="subscript"/>
        </w:rPr>
      </w:pPr>
      <w:r>
        <w:rPr>
          <w:b/>
          <w:sz w:val="36"/>
          <w:szCs w:val="36"/>
          <w:vertAlign w:val="subscript"/>
        </w:rPr>
        <w:t>About the Study Tour</w:t>
      </w:r>
      <w:r>
        <w:pict w14:anchorId="3D60C117">
          <v:rect id="_x0000_i1031" style="width:0;height:1.5pt" o:hralign="center" o:hrstd="t" o:hr="t" fillcolor="#a0a0a0" stroked="f"/>
        </w:pict>
      </w:r>
    </w:p>
    <w:p w14:paraId="769D58C9" w14:textId="77777777" w:rsidR="0045778F" w:rsidRPr="00AA0433" w:rsidRDefault="0045778F" w:rsidP="0045778F">
      <w:pPr>
        <w:rPr>
          <w:sz w:val="24"/>
          <w:szCs w:val="24"/>
        </w:rPr>
      </w:pPr>
      <w:r w:rsidRPr="00AA0433">
        <w:rPr>
          <w:sz w:val="24"/>
          <w:szCs w:val="24"/>
        </w:rPr>
        <w:t>Environmental biotechnology is the application of biotechnology principles and techniques to the study and management of the natural environment. It involves the use of microorganisms and other biological agents to perform various tasks that are beneficial to the environment, such as cleaning up contaminated sites, enhancing soil health, and reducing greenhouse gas emissions.</w:t>
      </w:r>
    </w:p>
    <w:p w14:paraId="0D641188" w14:textId="77777777" w:rsidR="0045778F" w:rsidRDefault="0045778F" w:rsidP="0045778F">
      <w:pPr>
        <w:rPr>
          <w:sz w:val="24"/>
          <w:szCs w:val="24"/>
        </w:rPr>
      </w:pPr>
      <w:r w:rsidRPr="00AA0433">
        <w:rPr>
          <w:sz w:val="24"/>
          <w:szCs w:val="24"/>
        </w:rPr>
        <w:t>The 2024 STIC Policy Study Tour will provide the participants with a broad perspective on how environmental biotechnology is approached and regulated in the U.S., and how these practices can be adapted to their home countries in Southeast Asia. This program structure aims to balance educational sessions, practical exposure, and collaborative discussions, ensuring that the participants gain comprehensive insights into the role of environmental biotechnology in policy and sustainable development, particularly tailored to the needs and challenges of Southeast Asian countries.</w:t>
      </w:r>
    </w:p>
    <w:p w14:paraId="53014148" w14:textId="77777777" w:rsidR="0045778F" w:rsidRPr="00AA0433" w:rsidRDefault="0045778F" w:rsidP="0045778F">
      <w:pPr>
        <w:rPr>
          <w:sz w:val="24"/>
          <w:szCs w:val="24"/>
        </w:rPr>
      </w:pPr>
      <w:r w:rsidRPr="00AA0433">
        <w:rPr>
          <w:sz w:val="24"/>
          <w:szCs w:val="24"/>
        </w:rPr>
        <w:t xml:space="preserve">Sponsored by the U.S. Department of State's Bureau of East Asian and Pacific Affairs Office of Multilateral Affairs (EAP/MLA) and implemented by Arizona State University (ASU), the US ASEAN Science, Technology, and Innovation Cooperation (STIC) Program focuses on three major activities: a U.S.-based policy study tour in Washington D.C., an online portfolio of upskilling content through a Virtual Talent Mobility Portal, and an annual regional conference with technical and innovation tracks and grant competitions for research, publishing, and venture creation. </w:t>
      </w:r>
    </w:p>
    <w:p w14:paraId="72324DCE" w14:textId="77777777" w:rsidR="0045778F" w:rsidRPr="00AA0433" w:rsidRDefault="0045778F" w:rsidP="0045778F">
      <w:pPr>
        <w:rPr>
          <w:sz w:val="24"/>
          <w:szCs w:val="24"/>
        </w:rPr>
      </w:pPr>
      <w:r w:rsidRPr="00AA0433">
        <w:rPr>
          <w:sz w:val="24"/>
          <w:szCs w:val="24"/>
        </w:rPr>
        <w:t xml:space="preserve">The </w:t>
      </w:r>
      <w:r>
        <w:rPr>
          <w:sz w:val="24"/>
          <w:szCs w:val="24"/>
        </w:rPr>
        <w:t>2024 STIC Policy Study Tour</w:t>
      </w:r>
      <w:r w:rsidRPr="00AA0433">
        <w:rPr>
          <w:sz w:val="24"/>
          <w:szCs w:val="24"/>
        </w:rPr>
        <w:t xml:space="preserve"> will seek collaborations with the following key U.S. government agencies:</w:t>
      </w:r>
    </w:p>
    <w:p w14:paraId="0EDFD232" w14:textId="77777777" w:rsidR="0045778F" w:rsidRPr="00AA0433" w:rsidRDefault="0045778F" w:rsidP="0045778F">
      <w:pPr>
        <w:pStyle w:val="ListParagraph"/>
        <w:numPr>
          <w:ilvl w:val="0"/>
          <w:numId w:val="4"/>
        </w:numPr>
        <w:rPr>
          <w:sz w:val="24"/>
          <w:szCs w:val="24"/>
        </w:rPr>
      </w:pPr>
      <w:r w:rsidRPr="002345DC">
        <w:rPr>
          <w:b/>
          <w:bCs/>
          <w:sz w:val="24"/>
          <w:szCs w:val="24"/>
        </w:rPr>
        <w:t>Bureau of Oceans and International Environmental and Scientific Affairs (OES):</w:t>
      </w:r>
      <w:r w:rsidRPr="00AA0433">
        <w:rPr>
          <w:sz w:val="24"/>
          <w:szCs w:val="24"/>
        </w:rPr>
        <w:t xml:space="preserve"> This bureau within the U.S. State Department focuses on international environmental and scientific affairs, making it a key partner for a program with international participants.</w:t>
      </w:r>
    </w:p>
    <w:p w14:paraId="3B8F9378" w14:textId="77777777" w:rsidR="0045778F" w:rsidRPr="00AA0433" w:rsidRDefault="0045778F" w:rsidP="0045778F">
      <w:pPr>
        <w:pStyle w:val="ListParagraph"/>
        <w:numPr>
          <w:ilvl w:val="0"/>
          <w:numId w:val="4"/>
        </w:numPr>
        <w:rPr>
          <w:sz w:val="24"/>
          <w:szCs w:val="24"/>
        </w:rPr>
      </w:pPr>
      <w:r w:rsidRPr="00AA0433">
        <w:rPr>
          <w:b/>
          <w:bCs/>
          <w:sz w:val="24"/>
          <w:szCs w:val="24"/>
        </w:rPr>
        <w:t>U.S. Environmental Protection Agency (EPA):</w:t>
      </w:r>
      <w:r w:rsidRPr="00AA0433">
        <w:rPr>
          <w:sz w:val="24"/>
          <w:szCs w:val="24"/>
        </w:rPr>
        <w:t xml:space="preserve"> The EPA is a key agency for environmental issues, including biotechnology. They can provide expertise on regulations, sustainability practices, and the latest in environmental technologies.</w:t>
      </w:r>
    </w:p>
    <w:p w14:paraId="0E192B21" w14:textId="77777777" w:rsidR="0045778F" w:rsidRPr="00AA0433" w:rsidRDefault="0045778F" w:rsidP="0045778F">
      <w:pPr>
        <w:pStyle w:val="ListParagraph"/>
        <w:numPr>
          <w:ilvl w:val="0"/>
          <w:numId w:val="4"/>
        </w:numPr>
        <w:rPr>
          <w:sz w:val="24"/>
          <w:szCs w:val="24"/>
        </w:rPr>
      </w:pPr>
      <w:r w:rsidRPr="00AA0433">
        <w:rPr>
          <w:b/>
          <w:bCs/>
          <w:sz w:val="24"/>
          <w:szCs w:val="24"/>
        </w:rPr>
        <w:t>U.S. Department of Agriculture (USDA):</w:t>
      </w:r>
      <w:r w:rsidRPr="00AA0433">
        <w:rPr>
          <w:sz w:val="24"/>
          <w:szCs w:val="24"/>
        </w:rPr>
        <w:t xml:space="preserve"> For topics related to agricultural biotechnology, the USDA is an essential partner. They can offer insights into biotechnology in food production, sustainable agricultural practices, and policy development.</w:t>
      </w:r>
    </w:p>
    <w:p w14:paraId="76983DDE" w14:textId="77777777" w:rsidR="0045778F" w:rsidRPr="00AA0433" w:rsidRDefault="0045778F" w:rsidP="0045778F">
      <w:pPr>
        <w:pStyle w:val="ListParagraph"/>
        <w:numPr>
          <w:ilvl w:val="0"/>
          <w:numId w:val="4"/>
        </w:numPr>
        <w:rPr>
          <w:sz w:val="24"/>
          <w:szCs w:val="24"/>
        </w:rPr>
      </w:pPr>
      <w:r w:rsidRPr="00AA0433">
        <w:rPr>
          <w:b/>
          <w:bCs/>
          <w:sz w:val="24"/>
          <w:szCs w:val="24"/>
        </w:rPr>
        <w:lastRenderedPageBreak/>
        <w:t>U.S. Department of Energy (DOE):</w:t>
      </w:r>
      <w:r w:rsidRPr="00AA0433">
        <w:rPr>
          <w:sz w:val="24"/>
          <w:szCs w:val="24"/>
        </w:rPr>
        <w:t xml:space="preserve"> The DOE can contribute knowledge on bioenergy and the role of biotechnology in renewable energy sources.</w:t>
      </w:r>
    </w:p>
    <w:p w14:paraId="498A6648" w14:textId="77777777" w:rsidR="0045778F" w:rsidRPr="00AA0433" w:rsidRDefault="0045778F" w:rsidP="0045778F">
      <w:pPr>
        <w:pStyle w:val="ListParagraph"/>
        <w:numPr>
          <w:ilvl w:val="0"/>
          <w:numId w:val="4"/>
        </w:numPr>
        <w:rPr>
          <w:sz w:val="24"/>
          <w:szCs w:val="24"/>
        </w:rPr>
      </w:pPr>
      <w:r w:rsidRPr="00AA0433">
        <w:rPr>
          <w:b/>
          <w:bCs/>
          <w:sz w:val="24"/>
          <w:szCs w:val="24"/>
        </w:rPr>
        <w:t>National Science Foundation (NSF):</w:t>
      </w:r>
      <w:r w:rsidRPr="00AA0433">
        <w:rPr>
          <w:sz w:val="24"/>
          <w:szCs w:val="24"/>
        </w:rPr>
        <w:t xml:space="preserve"> The NSF supports fundamental research in all areas of science and engineering, including environmental biotechnology.</w:t>
      </w:r>
    </w:p>
    <w:p w14:paraId="5D82C314" w14:textId="77777777" w:rsidR="0045778F" w:rsidRPr="00AA0433" w:rsidRDefault="0045778F" w:rsidP="0045778F">
      <w:pPr>
        <w:pStyle w:val="ListParagraph"/>
        <w:numPr>
          <w:ilvl w:val="0"/>
          <w:numId w:val="4"/>
        </w:numPr>
        <w:rPr>
          <w:sz w:val="24"/>
          <w:szCs w:val="24"/>
        </w:rPr>
      </w:pPr>
      <w:r w:rsidRPr="00AA0433">
        <w:rPr>
          <w:b/>
          <w:bCs/>
          <w:sz w:val="24"/>
          <w:szCs w:val="24"/>
        </w:rPr>
        <w:t>U.S. Agency for International Development (USAID):</w:t>
      </w:r>
      <w:r w:rsidRPr="00AA0433">
        <w:rPr>
          <w:sz w:val="24"/>
          <w:szCs w:val="24"/>
        </w:rPr>
        <w:t xml:space="preserve"> USAID could play a role in discussions about how biotechnology can aid in development and sustainability goals in ASEAN countries.</w:t>
      </w:r>
    </w:p>
    <w:p w14:paraId="7C82B7D2" w14:textId="77777777" w:rsidR="0045778F" w:rsidRPr="00AA0433" w:rsidRDefault="0045778F" w:rsidP="0045778F">
      <w:pPr>
        <w:pStyle w:val="ListParagraph"/>
        <w:numPr>
          <w:ilvl w:val="0"/>
          <w:numId w:val="4"/>
        </w:numPr>
        <w:rPr>
          <w:sz w:val="24"/>
          <w:szCs w:val="24"/>
        </w:rPr>
      </w:pPr>
      <w:r w:rsidRPr="00AA0433">
        <w:rPr>
          <w:b/>
          <w:bCs/>
          <w:sz w:val="24"/>
          <w:szCs w:val="24"/>
        </w:rPr>
        <w:t>U.S. Trade and Development Agency (USTDA):</w:t>
      </w:r>
      <w:r w:rsidRPr="00AA0433">
        <w:rPr>
          <w:sz w:val="24"/>
          <w:szCs w:val="24"/>
        </w:rPr>
        <w:t xml:space="preserve"> This agency is involved in the development of sustainable infrastructure and could provide insights into how biotechnology intersects with economic development and trade.</w:t>
      </w:r>
    </w:p>
    <w:p w14:paraId="3DD2E029" w14:textId="77777777" w:rsidR="0045778F" w:rsidRPr="00AA0433" w:rsidRDefault="0045778F" w:rsidP="0045778F">
      <w:pPr>
        <w:pStyle w:val="ListParagraph"/>
        <w:numPr>
          <w:ilvl w:val="0"/>
          <w:numId w:val="4"/>
        </w:numPr>
        <w:rPr>
          <w:sz w:val="24"/>
          <w:szCs w:val="24"/>
        </w:rPr>
      </w:pPr>
      <w:r w:rsidRPr="00AA0433">
        <w:rPr>
          <w:b/>
          <w:bCs/>
          <w:sz w:val="24"/>
          <w:szCs w:val="24"/>
        </w:rPr>
        <w:t>Bureau of East Asian and Pacific Affairs (EAP):</w:t>
      </w:r>
      <w:r w:rsidRPr="00AA0433">
        <w:rPr>
          <w:sz w:val="24"/>
          <w:szCs w:val="24"/>
        </w:rPr>
        <w:t xml:space="preserve"> As the sponsor of the STIC Program, EAP can discuss U.S. foreign policy and relations in the Asia-Pacific region and provide geopolitical context.</w:t>
      </w:r>
    </w:p>
    <w:p w14:paraId="5DEE5BE3" w14:textId="77777777" w:rsidR="0045778F" w:rsidRPr="00AA0433" w:rsidRDefault="0045778F" w:rsidP="0045778F">
      <w:pPr>
        <w:rPr>
          <w:sz w:val="24"/>
          <w:szCs w:val="24"/>
        </w:rPr>
      </w:pPr>
      <w:r w:rsidRPr="00AA0433">
        <w:rPr>
          <w:sz w:val="24"/>
          <w:szCs w:val="24"/>
        </w:rPr>
        <w:t>Potential Collaborative Activities with USG Agencies:</w:t>
      </w:r>
    </w:p>
    <w:p w14:paraId="1C47E8E3" w14:textId="77777777" w:rsidR="0045778F" w:rsidRPr="00AA0433" w:rsidRDefault="0045778F" w:rsidP="0045778F">
      <w:pPr>
        <w:pStyle w:val="ListParagraph"/>
        <w:numPr>
          <w:ilvl w:val="0"/>
          <w:numId w:val="5"/>
        </w:numPr>
        <w:rPr>
          <w:sz w:val="24"/>
          <w:szCs w:val="24"/>
        </w:rPr>
      </w:pPr>
      <w:r w:rsidRPr="00AA0433">
        <w:rPr>
          <w:b/>
          <w:bCs/>
          <w:sz w:val="24"/>
          <w:szCs w:val="24"/>
        </w:rPr>
        <w:t>Expert Lectures and Panels:</w:t>
      </w:r>
      <w:r w:rsidRPr="00AA0433">
        <w:rPr>
          <w:sz w:val="24"/>
          <w:szCs w:val="24"/>
        </w:rPr>
        <w:t xml:space="preserve"> Inviting experts from these agencies to speak or participate in panels.</w:t>
      </w:r>
    </w:p>
    <w:p w14:paraId="0DBE02A4" w14:textId="77777777" w:rsidR="0045778F" w:rsidRPr="00AA0433" w:rsidRDefault="0045778F" w:rsidP="0045778F">
      <w:pPr>
        <w:pStyle w:val="ListParagraph"/>
        <w:numPr>
          <w:ilvl w:val="0"/>
          <w:numId w:val="5"/>
        </w:numPr>
        <w:rPr>
          <w:sz w:val="24"/>
          <w:szCs w:val="24"/>
        </w:rPr>
      </w:pPr>
      <w:r w:rsidRPr="00AA0433">
        <w:rPr>
          <w:b/>
          <w:bCs/>
          <w:sz w:val="24"/>
          <w:szCs w:val="24"/>
        </w:rPr>
        <w:t>Site Visits:</w:t>
      </w:r>
      <w:r w:rsidRPr="00AA0433">
        <w:rPr>
          <w:sz w:val="24"/>
          <w:szCs w:val="24"/>
        </w:rPr>
        <w:t xml:space="preserve"> Organizing tours of relevant facilities or research centers associated with these agencies.</w:t>
      </w:r>
    </w:p>
    <w:p w14:paraId="4D780D91" w14:textId="77777777" w:rsidR="0045778F" w:rsidRPr="00AA0433" w:rsidRDefault="0045778F" w:rsidP="0045778F">
      <w:pPr>
        <w:pStyle w:val="ListParagraph"/>
        <w:numPr>
          <w:ilvl w:val="0"/>
          <w:numId w:val="5"/>
        </w:numPr>
        <w:rPr>
          <w:sz w:val="24"/>
          <w:szCs w:val="24"/>
        </w:rPr>
      </w:pPr>
      <w:r w:rsidRPr="00AA0433">
        <w:rPr>
          <w:b/>
          <w:bCs/>
          <w:sz w:val="24"/>
          <w:szCs w:val="24"/>
        </w:rPr>
        <w:t>Collaborative Workshops:</w:t>
      </w:r>
      <w:r w:rsidRPr="00AA0433">
        <w:rPr>
          <w:sz w:val="24"/>
          <w:szCs w:val="24"/>
        </w:rPr>
        <w:t xml:space="preserve"> Jointly hosting workshops or sessions with specialists from these agencies.</w:t>
      </w:r>
    </w:p>
    <w:p w14:paraId="11AD522A" w14:textId="77777777" w:rsidR="0045778F" w:rsidRPr="00AA0433" w:rsidRDefault="0045778F" w:rsidP="0045778F">
      <w:pPr>
        <w:pStyle w:val="ListParagraph"/>
        <w:numPr>
          <w:ilvl w:val="0"/>
          <w:numId w:val="5"/>
        </w:numPr>
        <w:rPr>
          <w:sz w:val="24"/>
          <w:szCs w:val="24"/>
        </w:rPr>
      </w:pPr>
      <w:r w:rsidRPr="00AA0433">
        <w:rPr>
          <w:b/>
          <w:bCs/>
          <w:sz w:val="24"/>
          <w:szCs w:val="24"/>
        </w:rPr>
        <w:t>Policy Discussions:</w:t>
      </w:r>
      <w:r w:rsidRPr="00AA0433">
        <w:rPr>
          <w:sz w:val="24"/>
          <w:szCs w:val="24"/>
        </w:rPr>
        <w:t xml:space="preserve"> Facilitating discussions between ASEAN policymakers and U.S. policy experts.</w:t>
      </w:r>
    </w:p>
    <w:p w14:paraId="4135CA9B" w14:textId="77777777" w:rsidR="0045778F" w:rsidRPr="00AA0433" w:rsidRDefault="0045778F" w:rsidP="0045778F">
      <w:pPr>
        <w:pStyle w:val="ListParagraph"/>
        <w:numPr>
          <w:ilvl w:val="0"/>
          <w:numId w:val="5"/>
        </w:numPr>
        <w:rPr>
          <w:sz w:val="24"/>
          <w:szCs w:val="24"/>
        </w:rPr>
      </w:pPr>
      <w:r w:rsidRPr="00AA0433">
        <w:rPr>
          <w:b/>
          <w:bCs/>
          <w:sz w:val="24"/>
          <w:szCs w:val="24"/>
        </w:rPr>
        <w:t>Roundtable Discussions:</w:t>
      </w:r>
      <w:r w:rsidRPr="00AA0433">
        <w:rPr>
          <w:sz w:val="24"/>
          <w:szCs w:val="24"/>
        </w:rPr>
        <w:t xml:space="preserve"> With representatives from these agencies to discuss common goals and challenges.</w:t>
      </w:r>
    </w:p>
    <w:p w14:paraId="47AA82BC" w14:textId="77777777" w:rsidR="0045778F" w:rsidRPr="00AA0433" w:rsidRDefault="0045778F" w:rsidP="0045778F">
      <w:pPr>
        <w:pStyle w:val="ListParagraph"/>
        <w:numPr>
          <w:ilvl w:val="0"/>
          <w:numId w:val="5"/>
        </w:numPr>
        <w:rPr>
          <w:sz w:val="24"/>
          <w:szCs w:val="24"/>
        </w:rPr>
      </w:pPr>
      <w:r w:rsidRPr="00AA0433">
        <w:rPr>
          <w:b/>
          <w:bCs/>
          <w:sz w:val="24"/>
          <w:szCs w:val="24"/>
        </w:rPr>
        <w:t>Policy Maker Meetings:</w:t>
      </w:r>
      <w:r w:rsidRPr="00AA0433">
        <w:rPr>
          <w:sz w:val="24"/>
          <w:szCs w:val="24"/>
        </w:rPr>
        <w:t xml:space="preserve"> Arranging meetings with high-level officials for more in-depth policy discussions.</w:t>
      </w:r>
    </w:p>
    <w:p w14:paraId="73664BBF" w14:textId="77777777" w:rsidR="0045778F" w:rsidRPr="00AA0433" w:rsidRDefault="0045778F" w:rsidP="0045778F">
      <w:pPr>
        <w:pStyle w:val="ListParagraph"/>
        <w:numPr>
          <w:ilvl w:val="0"/>
          <w:numId w:val="5"/>
        </w:numPr>
        <w:rPr>
          <w:sz w:val="24"/>
          <w:szCs w:val="24"/>
        </w:rPr>
      </w:pPr>
      <w:r w:rsidRPr="00AA0433">
        <w:rPr>
          <w:b/>
          <w:bCs/>
          <w:sz w:val="24"/>
          <w:szCs w:val="24"/>
        </w:rPr>
        <w:t>Access to Research and Data:</w:t>
      </w:r>
      <w:r w:rsidRPr="00AA0433">
        <w:rPr>
          <w:sz w:val="24"/>
          <w:szCs w:val="24"/>
        </w:rPr>
        <w:t xml:space="preserve"> Leveraging the resources and data available through these agencies for the benefit of the program participants.</w:t>
      </w:r>
    </w:p>
    <w:p w14:paraId="3274D15C" w14:textId="77777777" w:rsidR="00BB321C" w:rsidRDefault="00BB321C" w:rsidP="0045778F">
      <w:pPr>
        <w:spacing w:before="120" w:after="120" w:line="240" w:lineRule="auto"/>
        <w:ind w:left="-360"/>
        <w:rPr>
          <w:b/>
          <w:color w:val="EFEFEF"/>
          <w:sz w:val="28"/>
          <w:szCs w:val="28"/>
        </w:rPr>
      </w:pPr>
    </w:p>
    <w:p w14:paraId="7696F9DA" w14:textId="77777777" w:rsidR="0045778F" w:rsidRDefault="0045778F">
      <w:pPr>
        <w:rPr>
          <w:b/>
          <w:sz w:val="28"/>
          <w:szCs w:val="28"/>
        </w:rPr>
      </w:pPr>
      <w:r>
        <w:rPr>
          <w:b/>
          <w:sz w:val="28"/>
          <w:szCs w:val="28"/>
        </w:rPr>
        <w:br w:type="page"/>
      </w:r>
    </w:p>
    <w:p w14:paraId="469087B8" w14:textId="7841278B" w:rsidR="00BB321C" w:rsidRDefault="00000000">
      <w:pPr>
        <w:spacing w:before="120" w:after="120" w:line="240" w:lineRule="auto"/>
        <w:ind w:left="-360"/>
        <w:jc w:val="center"/>
        <w:rPr>
          <w:b/>
          <w:sz w:val="28"/>
          <w:szCs w:val="28"/>
        </w:rPr>
      </w:pPr>
      <w:r>
        <w:rPr>
          <w:b/>
          <w:sz w:val="28"/>
          <w:szCs w:val="28"/>
        </w:rPr>
        <w:lastRenderedPageBreak/>
        <w:t>STIC Sustainable Biotechnology Policy Study Tour</w:t>
      </w:r>
    </w:p>
    <w:p w14:paraId="31B37AC2" w14:textId="77777777" w:rsidR="00BB321C" w:rsidRDefault="00000000">
      <w:pPr>
        <w:spacing w:before="120" w:after="120" w:line="240" w:lineRule="auto"/>
        <w:jc w:val="center"/>
        <w:rPr>
          <w:sz w:val="22"/>
          <w:szCs w:val="22"/>
        </w:rPr>
      </w:pPr>
      <w:r>
        <w:rPr>
          <w:sz w:val="22"/>
          <w:szCs w:val="22"/>
        </w:rPr>
        <w:t>One-week program in Washington D.C.</w:t>
      </w:r>
    </w:p>
    <w:p w14:paraId="4D7920F1" w14:textId="77777777" w:rsidR="00BB321C" w:rsidRDefault="00000000">
      <w:pPr>
        <w:spacing w:before="120" w:after="120" w:line="240" w:lineRule="auto"/>
        <w:jc w:val="center"/>
        <w:rPr>
          <w:sz w:val="22"/>
          <w:szCs w:val="22"/>
        </w:rPr>
      </w:pPr>
      <w:r>
        <w:rPr>
          <w:sz w:val="22"/>
          <w:szCs w:val="22"/>
        </w:rPr>
        <w:t xml:space="preserve">Summary Agenda: </w:t>
      </w:r>
    </w:p>
    <w:p w14:paraId="3AF1ADCB" w14:textId="77777777" w:rsidR="00BB321C" w:rsidRDefault="00000000">
      <w:pPr>
        <w:spacing w:before="120" w:after="120" w:line="240" w:lineRule="auto"/>
        <w:jc w:val="center"/>
        <w:rPr>
          <w:sz w:val="22"/>
          <w:szCs w:val="22"/>
        </w:rPr>
      </w:pPr>
      <w:hyperlink r:id="rId8" w:anchor="gid=0">
        <w:r>
          <w:rPr>
            <w:color w:val="1155CC"/>
            <w:sz w:val="22"/>
            <w:szCs w:val="22"/>
            <w:u w:val="single"/>
          </w:rPr>
          <w:t>STIC 2024 Study Tour</w:t>
        </w:r>
      </w:hyperlink>
    </w:p>
    <w:p w14:paraId="64A52254" w14:textId="77777777" w:rsidR="00BB321C" w:rsidRDefault="00BB321C">
      <w:pPr>
        <w:spacing w:before="120" w:after="120" w:line="240" w:lineRule="auto"/>
        <w:rPr>
          <w:sz w:val="22"/>
          <w:szCs w:val="22"/>
        </w:rPr>
      </w:pPr>
    </w:p>
    <w:tbl>
      <w:tblPr>
        <w:tblStyle w:val="a"/>
        <w:tblW w:w="10140" w:type="dxa"/>
        <w:tblInd w:w="-180" w:type="dxa"/>
        <w:tblLayout w:type="fixed"/>
        <w:tblLook w:val="0600" w:firstRow="0" w:lastRow="0" w:firstColumn="0" w:lastColumn="0" w:noHBand="1" w:noVBand="1"/>
      </w:tblPr>
      <w:tblGrid>
        <w:gridCol w:w="2715"/>
        <w:gridCol w:w="7425"/>
      </w:tblGrid>
      <w:tr w:rsidR="00BB321C" w14:paraId="0CB8FD2F" w14:textId="77777777">
        <w:trPr>
          <w:trHeight w:val="305"/>
        </w:trPr>
        <w:tc>
          <w:tcPr>
            <w:tcW w:w="10140" w:type="dxa"/>
            <w:gridSpan w:val="2"/>
            <w:shd w:val="clear" w:color="auto" w:fill="auto"/>
            <w:tcMar>
              <w:top w:w="100" w:type="dxa"/>
              <w:left w:w="100" w:type="dxa"/>
              <w:bottom w:w="100" w:type="dxa"/>
              <w:right w:w="100" w:type="dxa"/>
            </w:tcMar>
          </w:tcPr>
          <w:p w14:paraId="2E22EBB3" w14:textId="77777777" w:rsidR="00BB321C" w:rsidRDefault="00000000">
            <w:pPr>
              <w:spacing w:before="0" w:after="120" w:line="240" w:lineRule="auto"/>
              <w:rPr>
                <w:b/>
                <w:sz w:val="24"/>
                <w:szCs w:val="24"/>
                <w:u w:val="single"/>
              </w:rPr>
            </w:pPr>
            <w:r>
              <w:rPr>
                <w:b/>
                <w:sz w:val="24"/>
                <w:szCs w:val="24"/>
                <w:u w:val="single"/>
              </w:rPr>
              <w:t xml:space="preserve">Arrival Day: Saturday, March 9, 2024 </w:t>
            </w:r>
          </w:p>
        </w:tc>
      </w:tr>
      <w:tr w:rsidR="00BB321C" w14:paraId="339AB19C" w14:textId="77777777">
        <w:trPr>
          <w:trHeight w:val="420"/>
        </w:trPr>
        <w:tc>
          <w:tcPr>
            <w:tcW w:w="10140" w:type="dxa"/>
            <w:gridSpan w:val="2"/>
            <w:shd w:val="clear" w:color="auto" w:fill="auto"/>
            <w:tcMar>
              <w:top w:w="100" w:type="dxa"/>
              <w:left w:w="100" w:type="dxa"/>
              <w:bottom w:w="100" w:type="dxa"/>
              <w:right w:w="100" w:type="dxa"/>
            </w:tcMar>
          </w:tcPr>
          <w:p w14:paraId="2FD5AEAB" w14:textId="77777777" w:rsidR="00BB321C" w:rsidRDefault="00000000">
            <w:pPr>
              <w:spacing w:before="0" w:after="120" w:line="240" w:lineRule="auto"/>
              <w:rPr>
                <w:sz w:val="22"/>
                <w:szCs w:val="22"/>
              </w:rPr>
            </w:pPr>
            <w:r>
              <w:rPr>
                <w:sz w:val="22"/>
                <w:szCs w:val="22"/>
              </w:rPr>
              <w:t xml:space="preserve">Participants will arrive at different times throughout the day and will check into their hotel rooms. </w:t>
            </w:r>
          </w:p>
        </w:tc>
      </w:tr>
      <w:tr w:rsidR="00BB321C" w14:paraId="1EC86C9F" w14:textId="77777777">
        <w:trPr>
          <w:trHeight w:val="412"/>
        </w:trPr>
        <w:tc>
          <w:tcPr>
            <w:tcW w:w="10140" w:type="dxa"/>
            <w:gridSpan w:val="2"/>
            <w:shd w:val="clear" w:color="auto" w:fill="auto"/>
            <w:tcMar>
              <w:top w:w="100" w:type="dxa"/>
              <w:left w:w="100" w:type="dxa"/>
              <w:bottom w:w="100" w:type="dxa"/>
              <w:right w:w="100" w:type="dxa"/>
            </w:tcMar>
          </w:tcPr>
          <w:p w14:paraId="509C7F31" w14:textId="77777777" w:rsidR="00BB321C" w:rsidRDefault="00000000">
            <w:pPr>
              <w:spacing w:before="0" w:after="120" w:line="240" w:lineRule="auto"/>
              <w:rPr>
                <w:b/>
                <w:sz w:val="24"/>
                <w:szCs w:val="24"/>
                <w:u w:val="single"/>
              </w:rPr>
            </w:pPr>
            <w:r>
              <w:rPr>
                <w:b/>
                <w:sz w:val="24"/>
                <w:szCs w:val="24"/>
                <w:u w:val="single"/>
              </w:rPr>
              <w:t>Tours: Sunday, March 10, 2024</w:t>
            </w:r>
          </w:p>
        </w:tc>
      </w:tr>
      <w:tr w:rsidR="00BB321C" w14:paraId="04C743B1" w14:textId="77777777" w:rsidTr="0045778F">
        <w:trPr>
          <w:trHeight w:val="908"/>
        </w:trPr>
        <w:tc>
          <w:tcPr>
            <w:tcW w:w="2715" w:type="dxa"/>
            <w:shd w:val="clear" w:color="auto" w:fill="auto"/>
            <w:tcMar>
              <w:top w:w="100" w:type="dxa"/>
              <w:left w:w="100" w:type="dxa"/>
              <w:bottom w:w="100" w:type="dxa"/>
              <w:right w:w="100" w:type="dxa"/>
            </w:tcMar>
          </w:tcPr>
          <w:p w14:paraId="09FBBFDF" w14:textId="77777777" w:rsidR="00BB321C" w:rsidRDefault="00000000">
            <w:pPr>
              <w:spacing w:before="0" w:after="120" w:line="240" w:lineRule="auto"/>
              <w:rPr>
                <w:sz w:val="22"/>
                <w:szCs w:val="22"/>
              </w:rPr>
            </w:pPr>
            <w:r>
              <w:rPr>
                <w:sz w:val="22"/>
                <w:szCs w:val="22"/>
              </w:rPr>
              <w:t>12:00 p.m. - 5:00 p.m.</w:t>
            </w:r>
          </w:p>
        </w:tc>
        <w:tc>
          <w:tcPr>
            <w:tcW w:w="7425" w:type="dxa"/>
            <w:shd w:val="clear" w:color="auto" w:fill="auto"/>
            <w:tcMar>
              <w:top w:w="100" w:type="dxa"/>
              <w:left w:w="100" w:type="dxa"/>
              <w:bottom w:w="100" w:type="dxa"/>
              <w:right w:w="100" w:type="dxa"/>
            </w:tcMar>
          </w:tcPr>
          <w:p w14:paraId="19FC72A8" w14:textId="77777777" w:rsidR="00BB321C" w:rsidRDefault="00000000">
            <w:pPr>
              <w:spacing w:before="0" w:after="120" w:line="240" w:lineRule="auto"/>
              <w:rPr>
                <w:sz w:val="22"/>
                <w:szCs w:val="22"/>
              </w:rPr>
            </w:pPr>
            <w:r>
              <w:rPr>
                <w:sz w:val="22"/>
                <w:szCs w:val="22"/>
              </w:rPr>
              <w:t>STIC will provide participants with a program orientation followed by a networking and team-building activity through a day tour of Washington, D.C.</w:t>
            </w:r>
          </w:p>
        </w:tc>
      </w:tr>
      <w:tr w:rsidR="00BB321C" w14:paraId="754CBDD6" w14:textId="77777777">
        <w:trPr>
          <w:trHeight w:val="502"/>
        </w:trPr>
        <w:tc>
          <w:tcPr>
            <w:tcW w:w="2715" w:type="dxa"/>
            <w:shd w:val="clear" w:color="auto" w:fill="auto"/>
            <w:tcMar>
              <w:top w:w="100" w:type="dxa"/>
              <w:left w:w="100" w:type="dxa"/>
              <w:bottom w:w="100" w:type="dxa"/>
              <w:right w:w="100" w:type="dxa"/>
            </w:tcMar>
          </w:tcPr>
          <w:p w14:paraId="6B7C9AAA" w14:textId="77777777" w:rsidR="00BB321C" w:rsidRDefault="00000000">
            <w:pPr>
              <w:spacing w:before="0" w:after="120" w:line="240" w:lineRule="auto"/>
              <w:rPr>
                <w:sz w:val="22"/>
                <w:szCs w:val="22"/>
              </w:rPr>
            </w:pPr>
            <w:r>
              <w:rPr>
                <w:sz w:val="22"/>
                <w:szCs w:val="22"/>
              </w:rPr>
              <w:t>6:00 p.m. - 8:00 p.m.</w:t>
            </w:r>
          </w:p>
        </w:tc>
        <w:tc>
          <w:tcPr>
            <w:tcW w:w="7425" w:type="dxa"/>
            <w:shd w:val="clear" w:color="auto" w:fill="auto"/>
            <w:tcMar>
              <w:top w:w="100" w:type="dxa"/>
              <w:left w:w="100" w:type="dxa"/>
              <w:bottom w:w="100" w:type="dxa"/>
              <w:right w:w="100" w:type="dxa"/>
            </w:tcMar>
          </w:tcPr>
          <w:p w14:paraId="264662E5" w14:textId="77777777" w:rsidR="00BB321C" w:rsidRDefault="00000000">
            <w:pPr>
              <w:spacing w:before="0" w:after="120" w:line="240" w:lineRule="auto"/>
              <w:rPr>
                <w:sz w:val="22"/>
                <w:szCs w:val="22"/>
              </w:rPr>
            </w:pPr>
            <w:r>
              <w:rPr>
                <w:sz w:val="22"/>
                <w:szCs w:val="22"/>
              </w:rPr>
              <w:t>Group Dinner</w:t>
            </w:r>
          </w:p>
        </w:tc>
      </w:tr>
      <w:tr w:rsidR="00BB321C" w14:paraId="6B2272CD" w14:textId="77777777">
        <w:trPr>
          <w:trHeight w:val="420"/>
        </w:trPr>
        <w:tc>
          <w:tcPr>
            <w:tcW w:w="10140" w:type="dxa"/>
            <w:gridSpan w:val="2"/>
            <w:shd w:val="clear" w:color="auto" w:fill="auto"/>
            <w:tcMar>
              <w:top w:w="100" w:type="dxa"/>
              <w:left w:w="100" w:type="dxa"/>
              <w:bottom w:w="100" w:type="dxa"/>
              <w:right w:w="100" w:type="dxa"/>
            </w:tcMar>
          </w:tcPr>
          <w:p w14:paraId="1C1BA1FF" w14:textId="77777777" w:rsidR="00BB321C" w:rsidRDefault="00000000">
            <w:pPr>
              <w:spacing w:before="0" w:after="120" w:line="240" w:lineRule="auto"/>
              <w:rPr>
                <w:b/>
                <w:sz w:val="24"/>
                <w:szCs w:val="24"/>
                <w:u w:val="single"/>
              </w:rPr>
            </w:pPr>
            <w:r>
              <w:rPr>
                <w:b/>
                <w:sz w:val="24"/>
                <w:szCs w:val="24"/>
                <w:u w:val="single"/>
              </w:rPr>
              <w:t>Day 1: Monday, March 11, 2024</w:t>
            </w:r>
          </w:p>
        </w:tc>
      </w:tr>
      <w:tr w:rsidR="00BB321C" w14:paraId="7F9739B7" w14:textId="77777777">
        <w:trPr>
          <w:trHeight w:val="431"/>
        </w:trPr>
        <w:tc>
          <w:tcPr>
            <w:tcW w:w="2715" w:type="dxa"/>
            <w:shd w:val="clear" w:color="auto" w:fill="auto"/>
            <w:tcMar>
              <w:top w:w="100" w:type="dxa"/>
              <w:left w:w="100" w:type="dxa"/>
              <w:bottom w:w="100" w:type="dxa"/>
              <w:right w:w="100" w:type="dxa"/>
            </w:tcMar>
          </w:tcPr>
          <w:p w14:paraId="239B0109" w14:textId="77777777" w:rsidR="00BB321C" w:rsidRDefault="00000000">
            <w:pPr>
              <w:spacing w:before="0" w:after="120" w:line="240" w:lineRule="auto"/>
              <w:rPr>
                <w:sz w:val="22"/>
                <w:szCs w:val="22"/>
              </w:rPr>
            </w:pPr>
            <w:r>
              <w:rPr>
                <w:sz w:val="22"/>
                <w:szCs w:val="22"/>
              </w:rPr>
              <w:t>8.00 a.m. – 9.00 a.m.</w:t>
            </w:r>
          </w:p>
        </w:tc>
        <w:tc>
          <w:tcPr>
            <w:tcW w:w="7425" w:type="dxa"/>
            <w:shd w:val="clear" w:color="auto" w:fill="auto"/>
            <w:tcMar>
              <w:top w:w="100" w:type="dxa"/>
              <w:left w:w="100" w:type="dxa"/>
              <w:bottom w:w="100" w:type="dxa"/>
              <w:right w:w="100" w:type="dxa"/>
            </w:tcMar>
          </w:tcPr>
          <w:p w14:paraId="0C8372BD" w14:textId="77777777" w:rsidR="00BB321C" w:rsidRDefault="00000000">
            <w:pPr>
              <w:spacing w:before="0" w:after="120" w:line="240" w:lineRule="auto"/>
              <w:rPr>
                <w:b/>
                <w:sz w:val="22"/>
                <w:szCs w:val="22"/>
              </w:rPr>
            </w:pPr>
            <w:r>
              <w:rPr>
                <w:b/>
                <w:sz w:val="22"/>
                <w:szCs w:val="22"/>
              </w:rPr>
              <w:t>ACTIVITY: Check-In and Networking</w:t>
            </w:r>
          </w:p>
          <w:p w14:paraId="29D5868B" w14:textId="77777777" w:rsidR="00BB321C" w:rsidRDefault="00000000">
            <w:pPr>
              <w:spacing w:before="0" w:after="120" w:line="240" w:lineRule="auto"/>
              <w:rPr>
                <w:i/>
                <w:sz w:val="22"/>
                <w:szCs w:val="22"/>
              </w:rPr>
            </w:pPr>
            <w:r>
              <w:rPr>
                <w:i/>
                <w:sz w:val="22"/>
                <w:szCs w:val="22"/>
              </w:rPr>
              <w:t>Address: ASU in Washington D.C. 1800 I St. NW, 8</w:t>
            </w:r>
            <w:r>
              <w:rPr>
                <w:i/>
                <w:sz w:val="22"/>
                <w:szCs w:val="22"/>
                <w:vertAlign w:val="superscript"/>
              </w:rPr>
              <w:t>th</w:t>
            </w:r>
            <w:r>
              <w:rPr>
                <w:i/>
                <w:sz w:val="22"/>
                <w:szCs w:val="22"/>
              </w:rPr>
              <w:t xml:space="preserve"> floor </w:t>
            </w:r>
          </w:p>
        </w:tc>
      </w:tr>
      <w:tr w:rsidR="00BB321C" w14:paraId="7DDC2548" w14:textId="77777777">
        <w:trPr>
          <w:trHeight w:val="1088"/>
        </w:trPr>
        <w:tc>
          <w:tcPr>
            <w:tcW w:w="2715" w:type="dxa"/>
            <w:shd w:val="clear" w:color="auto" w:fill="auto"/>
            <w:tcMar>
              <w:top w:w="100" w:type="dxa"/>
              <w:left w:w="100" w:type="dxa"/>
              <w:bottom w:w="100" w:type="dxa"/>
              <w:right w:w="100" w:type="dxa"/>
            </w:tcMar>
          </w:tcPr>
          <w:p w14:paraId="678E1CA9" w14:textId="77777777" w:rsidR="00BB321C" w:rsidRDefault="00000000">
            <w:pPr>
              <w:spacing w:before="0" w:after="120" w:line="240" w:lineRule="auto"/>
              <w:rPr>
                <w:sz w:val="22"/>
                <w:szCs w:val="22"/>
              </w:rPr>
            </w:pPr>
            <w:r>
              <w:rPr>
                <w:sz w:val="22"/>
                <w:szCs w:val="22"/>
              </w:rPr>
              <w:t>9.00 a.m. – 9.30 a.m.</w:t>
            </w:r>
          </w:p>
        </w:tc>
        <w:tc>
          <w:tcPr>
            <w:tcW w:w="7425" w:type="dxa"/>
            <w:shd w:val="clear" w:color="auto" w:fill="auto"/>
            <w:tcMar>
              <w:top w:w="100" w:type="dxa"/>
              <w:left w:w="100" w:type="dxa"/>
              <w:bottom w:w="100" w:type="dxa"/>
              <w:right w:w="100" w:type="dxa"/>
            </w:tcMar>
          </w:tcPr>
          <w:p w14:paraId="51EE70E9" w14:textId="77777777" w:rsidR="00BB321C" w:rsidRDefault="00000000">
            <w:pPr>
              <w:spacing w:before="0" w:after="120" w:line="240" w:lineRule="auto"/>
              <w:rPr>
                <w:b/>
                <w:sz w:val="22"/>
                <w:szCs w:val="22"/>
              </w:rPr>
            </w:pPr>
            <w:r>
              <w:rPr>
                <w:b/>
                <w:sz w:val="22"/>
                <w:szCs w:val="22"/>
              </w:rPr>
              <w:t xml:space="preserve">EVENT: Opening Ceremony and Welcome Remarks </w:t>
            </w:r>
          </w:p>
          <w:p w14:paraId="436E7B9A" w14:textId="77777777" w:rsidR="00BB321C" w:rsidRDefault="00000000">
            <w:pPr>
              <w:numPr>
                <w:ilvl w:val="0"/>
                <w:numId w:val="1"/>
              </w:numPr>
              <w:pBdr>
                <w:top w:val="nil"/>
                <w:left w:val="nil"/>
                <w:bottom w:val="nil"/>
                <w:right w:val="nil"/>
                <w:between w:val="nil"/>
              </w:pBdr>
              <w:spacing w:before="0" w:after="0" w:line="240" w:lineRule="auto"/>
              <w:rPr>
                <w:sz w:val="22"/>
                <w:szCs w:val="22"/>
              </w:rPr>
            </w:pPr>
            <w:r>
              <w:rPr>
                <w:b/>
                <w:sz w:val="22"/>
                <w:szCs w:val="22"/>
              </w:rPr>
              <w:t>Speakers TBD</w:t>
            </w:r>
            <w:r>
              <w:rPr>
                <w:sz w:val="22"/>
                <w:szCs w:val="22"/>
              </w:rPr>
              <w:t xml:space="preserve"> </w:t>
            </w:r>
          </w:p>
          <w:p w14:paraId="00889E70" w14:textId="77777777" w:rsidR="00BB321C" w:rsidRDefault="00BB321C">
            <w:pPr>
              <w:pBdr>
                <w:top w:val="nil"/>
                <w:left w:val="nil"/>
                <w:bottom w:val="nil"/>
                <w:right w:val="nil"/>
                <w:between w:val="nil"/>
              </w:pBdr>
              <w:spacing w:before="0" w:after="0" w:line="240" w:lineRule="auto"/>
              <w:ind w:left="720"/>
              <w:rPr>
                <w:sz w:val="22"/>
                <w:szCs w:val="22"/>
              </w:rPr>
            </w:pPr>
          </w:p>
          <w:p w14:paraId="1432D9D9" w14:textId="77777777" w:rsidR="00BB321C" w:rsidRDefault="00000000">
            <w:pPr>
              <w:pBdr>
                <w:top w:val="nil"/>
                <w:left w:val="nil"/>
                <w:bottom w:val="nil"/>
                <w:right w:val="nil"/>
                <w:between w:val="nil"/>
              </w:pBdr>
              <w:spacing w:before="0" w:after="120" w:line="240" w:lineRule="auto"/>
              <w:rPr>
                <w:sz w:val="22"/>
                <w:szCs w:val="22"/>
              </w:rPr>
            </w:pPr>
            <w:r>
              <w:rPr>
                <w:sz w:val="22"/>
                <w:szCs w:val="22"/>
              </w:rPr>
              <w:t>Group Photo</w:t>
            </w:r>
          </w:p>
        </w:tc>
      </w:tr>
      <w:tr w:rsidR="00BB321C" w14:paraId="3C18F35F" w14:textId="77777777">
        <w:tc>
          <w:tcPr>
            <w:tcW w:w="2715" w:type="dxa"/>
            <w:shd w:val="clear" w:color="auto" w:fill="auto"/>
            <w:tcMar>
              <w:top w:w="100" w:type="dxa"/>
              <w:left w:w="100" w:type="dxa"/>
              <w:bottom w:w="100" w:type="dxa"/>
              <w:right w:w="100" w:type="dxa"/>
            </w:tcMar>
          </w:tcPr>
          <w:p w14:paraId="018F437E" w14:textId="77777777" w:rsidR="00BB321C" w:rsidRDefault="00000000">
            <w:pPr>
              <w:spacing w:before="0" w:after="120" w:line="240" w:lineRule="auto"/>
              <w:rPr>
                <w:rFonts w:ascii="Roboto" w:eastAsia="Roboto" w:hAnsi="Roboto" w:cs="Roboto"/>
                <w:sz w:val="21"/>
                <w:szCs w:val="21"/>
                <w:shd w:val="clear" w:color="auto" w:fill="E7E6E6"/>
              </w:rPr>
            </w:pPr>
            <w:r>
              <w:rPr>
                <w:sz w:val="22"/>
                <w:szCs w:val="22"/>
              </w:rPr>
              <w:t>9:30 a.m. – 10:30 a.m.</w:t>
            </w:r>
          </w:p>
          <w:p w14:paraId="701CEC19" w14:textId="77777777" w:rsidR="00BB321C" w:rsidRDefault="00BB321C">
            <w:pPr>
              <w:spacing w:before="0" w:after="120" w:line="240" w:lineRule="auto"/>
              <w:rPr>
                <w:rFonts w:ascii="Roboto" w:eastAsia="Roboto" w:hAnsi="Roboto" w:cs="Roboto"/>
                <w:sz w:val="21"/>
                <w:szCs w:val="21"/>
                <w:shd w:val="clear" w:color="auto" w:fill="E7E6E6"/>
              </w:rPr>
            </w:pPr>
          </w:p>
        </w:tc>
        <w:tc>
          <w:tcPr>
            <w:tcW w:w="7425" w:type="dxa"/>
            <w:shd w:val="clear" w:color="auto" w:fill="auto"/>
            <w:tcMar>
              <w:top w:w="100" w:type="dxa"/>
              <w:left w:w="100" w:type="dxa"/>
              <w:bottom w:w="100" w:type="dxa"/>
              <w:right w:w="100" w:type="dxa"/>
            </w:tcMar>
          </w:tcPr>
          <w:p w14:paraId="209A652F" w14:textId="77777777" w:rsidR="00BB321C" w:rsidRDefault="00000000">
            <w:pPr>
              <w:spacing w:before="0" w:after="120" w:line="240" w:lineRule="auto"/>
              <w:rPr>
                <w:b/>
                <w:sz w:val="22"/>
                <w:szCs w:val="22"/>
              </w:rPr>
            </w:pPr>
            <w:r>
              <w:rPr>
                <w:b/>
                <w:sz w:val="22"/>
                <w:szCs w:val="22"/>
              </w:rPr>
              <w:t xml:space="preserve">KEYNOTE: The Role of Environmental Biotechnology in Sustainable Development </w:t>
            </w:r>
          </w:p>
          <w:p w14:paraId="5E2882E1" w14:textId="77777777" w:rsidR="00BB321C" w:rsidRDefault="00000000">
            <w:pPr>
              <w:spacing w:before="0" w:after="120" w:line="240" w:lineRule="auto"/>
              <w:rPr>
                <w:i/>
                <w:sz w:val="22"/>
                <w:szCs w:val="22"/>
              </w:rPr>
            </w:pPr>
            <w:r>
              <w:rPr>
                <w:i/>
                <w:sz w:val="22"/>
                <w:szCs w:val="22"/>
              </w:rPr>
              <w:t xml:space="preserve">Presenter: </w:t>
            </w:r>
            <w:r>
              <w:rPr>
                <w:b/>
                <w:i/>
                <w:sz w:val="22"/>
                <w:szCs w:val="22"/>
              </w:rPr>
              <w:t>TBD</w:t>
            </w:r>
          </w:p>
          <w:p w14:paraId="5331E487" w14:textId="77777777" w:rsidR="00BB321C" w:rsidRDefault="00000000">
            <w:pPr>
              <w:spacing w:before="0" w:after="120" w:line="240" w:lineRule="auto"/>
              <w:rPr>
                <w:sz w:val="22"/>
                <w:szCs w:val="22"/>
              </w:rPr>
            </w:pPr>
            <w:r>
              <w:rPr>
                <w:sz w:val="22"/>
                <w:szCs w:val="22"/>
              </w:rPr>
              <w:t>The keynote will provide valuable insights into the current sustainable development challenges facing the ASEAN region and the steps that are being taken to address these challenges. The presentation will help participants understand the importance of collaboration, best practices, and rules-based multilateral cooperation in order to achieve sustainable development, particularly tailored to the needs and challenges of Southeast Asian countries.</w:t>
            </w:r>
          </w:p>
        </w:tc>
      </w:tr>
      <w:tr w:rsidR="00BB321C" w14:paraId="509C3467" w14:textId="77777777">
        <w:tc>
          <w:tcPr>
            <w:tcW w:w="2715" w:type="dxa"/>
            <w:shd w:val="clear" w:color="auto" w:fill="auto"/>
            <w:tcMar>
              <w:top w:w="100" w:type="dxa"/>
              <w:left w:w="100" w:type="dxa"/>
              <w:bottom w:w="100" w:type="dxa"/>
              <w:right w:w="100" w:type="dxa"/>
            </w:tcMar>
          </w:tcPr>
          <w:p w14:paraId="243D65AB" w14:textId="77777777" w:rsidR="00BB321C" w:rsidRDefault="00000000">
            <w:pPr>
              <w:spacing w:before="0" w:after="120" w:line="240" w:lineRule="auto"/>
              <w:rPr>
                <w:sz w:val="22"/>
                <w:szCs w:val="22"/>
              </w:rPr>
            </w:pPr>
            <w:r>
              <w:rPr>
                <w:sz w:val="22"/>
                <w:szCs w:val="22"/>
              </w:rPr>
              <w:t>10:30 a.m. – 11:00 a.m.</w:t>
            </w:r>
          </w:p>
        </w:tc>
        <w:tc>
          <w:tcPr>
            <w:tcW w:w="7425" w:type="dxa"/>
            <w:shd w:val="clear" w:color="auto" w:fill="auto"/>
            <w:tcMar>
              <w:top w:w="100" w:type="dxa"/>
              <w:left w:w="100" w:type="dxa"/>
              <w:bottom w:w="100" w:type="dxa"/>
              <w:right w:w="100" w:type="dxa"/>
            </w:tcMar>
          </w:tcPr>
          <w:p w14:paraId="62722903" w14:textId="77777777" w:rsidR="00BB321C" w:rsidRDefault="00000000">
            <w:pPr>
              <w:spacing w:before="0" w:after="120" w:line="240" w:lineRule="auto"/>
              <w:rPr>
                <w:b/>
                <w:sz w:val="22"/>
                <w:szCs w:val="22"/>
              </w:rPr>
            </w:pPr>
            <w:r>
              <w:rPr>
                <w:b/>
                <w:sz w:val="22"/>
                <w:szCs w:val="22"/>
              </w:rPr>
              <w:t>ACTIVITY: Coffee / Tea Break and Networking</w:t>
            </w:r>
          </w:p>
        </w:tc>
      </w:tr>
      <w:tr w:rsidR="00BB321C" w14:paraId="65939640" w14:textId="77777777">
        <w:tc>
          <w:tcPr>
            <w:tcW w:w="2715" w:type="dxa"/>
            <w:shd w:val="clear" w:color="auto" w:fill="auto"/>
            <w:tcMar>
              <w:top w:w="100" w:type="dxa"/>
              <w:left w:w="100" w:type="dxa"/>
              <w:bottom w:w="100" w:type="dxa"/>
              <w:right w:w="100" w:type="dxa"/>
            </w:tcMar>
          </w:tcPr>
          <w:p w14:paraId="139324DE" w14:textId="77777777" w:rsidR="00BB321C" w:rsidRDefault="00000000">
            <w:pPr>
              <w:spacing w:before="0" w:after="120" w:line="240" w:lineRule="auto"/>
              <w:rPr>
                <w:sz w:val="22"/>
                <w:szCs w:val="22"/>
                <w:highlight w:val="white"/>
              </w:rPr>
            </w:pPr>
            <w:r>
              <w:rPr>
                <w:sz w:val="22"/>
                <w:szCs w:val="22"/>
                <w:highlight w:val="white"/>
              </w:rPr>
              <w:t>11:00 a.m. – 12:00 p.m.</w:t>
            </w:r>
          </w:p>
        </w:tc>
        <w:tc>
          <w:tcPr>
            <w:tcW w:w="7425" w:type="dxa"/>
            <w:shd w:val="clear" w:color="auto" w:fill="auto"/>
            <w:tcMar>
              <w:top w:w="100" w:type="dxa"/>
              <w:left w:w="100" w:type="dxa"/>
              <w:bottom w:w="100" w:type="dxa"/>
              <w:right w:w="100" w:type="dxa"/>
            </w:tcMar>
          </w:tcPr>
          <w:p w14:paraId="0EFA1D23" w14:textId="77777777" w:rsidR="00BB321C" w:rsidRDefault="00000000">
            <w:pPr>
              <w:spacing w:before="0" w:after="120" w:line="240" w:lineRule="auto"/>
              <w:rPr>
                <w:b/>
                <w:i/>
                <w:sz w:val="22"/>
                <w:szCs w:val="22"/>
                <w:highlight w:val="white"/>
              </w:rPr>
            </w:pPr>
            <w:r>
              <w:rPr>
                <w:b/>
                <w:i/>
                <w:sz w:val="22"/>
                <w:szCs w:val="22"/>
                <w:highlight w:val="white"/>
              </w:rPr>
              <w:t>PRESENTATION: STIC Program and Agenda Overview</w:t>
            </w:r>
          </w:p>
          <w:p w14:paraId="2C3C7BF1" w14:textId="77777777" w:rsidR="00BB321C" w:rsidRDefault="00000000">
            <w:pPr>
              <w:numPr>
                <w:ilvl w:val="0"/>
                <w:numId w:val="2"/>
              </w:numPr>
              <w:spacing w:before="0" w:after="120" w:line="240" w:lineRule="auto"/>
              <w:rPr>
                <w:i/>
                <w:sz w:val="22"/>
                <w:szCs w:val="22"/>
                <w:highlight w:val="white"/>
              </w:rPr>
            </w:pPr>
            <w:r>
              <w:rPr>
                <w:b/>
                <w:i/>
                <w:sz w:val="22"/>
                <w:szCs w:val="22"/>
                <w:highlight w:val="white"/>
              </w:rPr>
              <w:lastRenderedPageBreak/>
              <w:t>Jose A. Quiroga</w:t>
            </w:r>
            <w:r>
              <w:rPr>
                <w:i/>
                <w:sz w:val="22"/>
                <w:szCs w:val="22"/>
                <w:highlight w:val="white"/>
              </w:rPr>
              <w:t>, Director, US-ASEAN STIC Program, ASU (TBC)</w:t>
            </w:r>
          </w:p>
          <w:p w14:paraId="276B972E" w14:textId="77777777" w:rsidR="00BB321C" w:rsidRDefault="00000000">
            <w:pPr>
              <w:spacing w:before="0" w:after="120" w:line="240" w:lineRule="auto"/>
              <w:rPr>
                <w:i/>
                <w:sz w:val="22"/>
                <w:szCs w:val="22"/>
                <w:highlight w:val="white"/>
              </w:rPr>
            </w:pPr>
            <w:r>
              <w:rPr>
                <w:i/>
                <w:sz w:val="22"/>
                <w:szCs w:val="22"/>
                <w:highlight w:val="white"/>
              </w:rPr>
              <w:t>This presentation will provide an overview of the U.S. – ASEAN Science, Technology, and Innovation Cooperation (STIC) Program and its components. The session will also review the agenda for the STIC sustainable biotechnology study tour.</w:t>
            </w:r>
          </w:p>
        </w:tc>
      </w:tr>
      <w:tr w:rsidR="00BB321C" w14:paraId="3C1E9A6F" w14:textId="77777777">
        <w:tc>
          <w:tcPr>
            <w:tcW w:w="2715" w:type="dxa"/>
            <w:shd w:val="clear" w:color="auto" w:fill="auto"/>
            <w:tcMar>
              <w:top w:w="100" w:type="dxa"/>
              <w:left w:w="100" w:type="dxa"/>
              <w:bottom w:w="100" w:type="dxa"/>
              <w:right w:w="100" w:type="dxa"/>
            </w:tcMar>
          </w:tcPr>
          <w:p w14:paraId="69F80D95" w14:textId="77777777" w:rsidR="00BB321C" w:rsidRDefault="00000000">
            <w:pPr>
              <w:spacing w:before="0" w:after="120" w:line="240" w:lineRule="auto"/>
              <w:rPr>
                <w:sz w:val="22"/>
                <w:szCs w:val="22"/>
              </w:rPr>
            </w:pPr>
            <w:r>
              <w:rPr>
                <w:sz w:val="22"/>
                <w:szCs w:val="22"/>
              </w:rPr>
              <w:lastRenderedPageBreak/>
              <w:t>12:00 p.m. – 1:00 p.m.</w:t>
            </w:r>
          </w:p>
        </w:tc>
        <w:tc>
          <w:tcPr>
            <w:tcW w:w="7425" w:type="dxa"/>
            <w:shd w:val="clear" w:color="auto" w:fill="auto"/>
            <w:tcMar>
              <w:top w:w="100" w:type="dxa"/>
              <w:left w:w="100" w:type="dxa"/>
              <w:bottom w:w="100" w:type="dxa"/>
              <w:right w:w="100" w:type="dxa"/>
            </w:tcMar>
          </w:tcPr>
          <w:p w14:paraId="6C2E0264" w14:textId="77777777" w:rsidR="00BB321C" w:rsidRDefault="00000000">
            <w:pPr>
              <w:spacing w:before="0" w:after="120" w:line="240" w:lineRule="auto"/>
              <w:rPr>
                <w:sz w:val="22"/>
                <w:szCs w:val="22"/>
              </w:rPr>
            </w:pPr>
            <w:r>
              <w:rPr>
                <w:b/>
                <w:sz w:val="22"/>
                <w:szCs w:val="22"/>
              </w:rPr>
              <w:t>ACTIVITY: Lunch and Networking</w:t>
            </w:r>
          </w:p>
        </w:tc>
      </w:tr>
      <w:tr w:rsidR="00BB321C" w14:paraId="30425019" w14:textId="77777777">
        <w:trPr>
          <w:trHeight w:val="1654"/>
        </w:trPr>
        <w:tc>
          <w:tcPr>
            <w:tcW w:w="2715" w:type="dxa"/>
            <w:shd w:val="clear" w:color="auto" w:fill="auto"/>
            <w:tcMar>
              <w:top w:w="100" w:type="dxa"/>
              <w:left w:w="100" w:type="dxa"/>
              <w:bottom w:w="100" w:type="dxa"/>
              <w:right w:w="100" w:type="dxa"/>
            </w:tcMar>
          </w:tcPr>
          <w:p w14:paraId="7D176192" w14:textId="77777777" w:rsidR="00BB321C" w:rsidRDefault="00000000">
            <w:pPr>
              <w:spacing w:before="0" w:after="120" w:line="240" w:lineRule="auto"/>
              <w:rPr>
                <w:sz w:val="22"/>
                <w:szCs w:val="22"/>
              </w:rPr>
            </w:pPr>
            <w:r>
              <w:rPr>
                <w:sz w:val="22"/>
                <w:szCs w:val="22"/>
              </w:rPr>
              <w:t>1:00 p.m.  – 2:30 p.m.</w:t>
            </w:r>
          </w:p>
        </w:tc>
        <w:tc>
          <w:tcPr>
            <w:tcW w:w="7425" w:type="dxa"/>
            <w:shd w:val="clear" w:color="auto" w:fill="auto"/>
            <w:tcMar>
              <w:top w:w="100" w:type="dxa"/>
              <w:left w:w="100" w:type="dxa"/>
              <w:bottom w:w="100" w:type="dxa"/>
              <w:right w:w="100" w:type="dxa"/>
            </w:tcMar>
          </w:tcPr>
          <w:p w14:paraId="050728A9" w14:textId="77777777" w:rsidR="00BB321C" w:rsidRDefault="00000000">
            <w:pPr>
              <w:spacing w:before="0" w:after="120" w:line="240" w:lineRule="auto"/>
              <w:rPr>
                <w:b/>
                <w:sz w:val="22"/>
                <w:szCs w:val="22"/>
              </w:rPr>
            </w:pPr>
            <w:r>
              <w:rPr>
                <w:b/>
                <w:sz w:val="22"/>
                <w:szCs w:val="22"/>
              </w:rPr>
              <w:t>WORKSHOP: Understanding Environmental Biotechnology – Basics and Beyond</w:t>
            </w:r>
          </w:p>
          <w:p w14:paraId="7EAF905E" w14:textId="77777777" w:rsidR="00BB321C" w:rsidRDefault="00000000">
            <w:pPr>
              <w:spacing w:before="0" w:after="120" w:line="240" w:lineRule="auto"/>
              <w:rPr>
                <w:b/>
                <w:sz w:val="22"/>
                <w:szCs w:val="22"/>
              </w:rPr>
            </w:pPr>
            <w:r>
              <w:rPr>
                <w:sz w:val="22"/>
                <w:szCs w:val="22"/>
              </w:rPr>
              <w:t>In this workshop, participants will delve into the foundational principles and advanced applications of environmental biotechnology. Led by experts from key U.S. government agencies, including the U.S. Environmental Protection Agency (EPA) and the National Science Foundation (NSF), the session aims to provide a comprehensive understanding of the diverse techniques and practices involved in applying biotechnology to environmental management.</w:t>
            </w:r>
          </w:p>
        </w:tc>
      </w:tr>
      <w:tr w:rsidR="00BB321C" w14:paraId="7BFC97CD" w14:textId="77777777">
        <w:tc>
          <w:tcPr>
            <w:tcW w:w="2715" w:type="dxa"/>
            <w:shd w:val="clear" w:color="auto" w:fill="auto"/>
            <w:tcMar>
              <w:top w:w="100" w:type="dxa"/>
              <w:left w:w="100" w:type="dxa"/>
              <w:bottom w:w="100" w:type="dxa"/>
              <w:right w:w="100" w:type="dxa"/>
            </w:tcMar>
          </w:tcPr>
          <w:p w14:paraId="7B07A2EC" w14:textId="77777777" w:rsidR="00BB321C" w:rsidRDefault="00000000">
            <w:pPr>
              <w:spacing w:before="0" w:after="120" w:line="240" w:lineRule="auto"/>
              <w:rPr>
                <w:sz w:val="22"/>
                <w:szCs w:val="22"/>
              </w:rPr>
            </w:pPr>
            <w:r>
              <w:rPr>
                <w:sz w:val="22"/>
                <w:szCs w:val="22"/>
              </w:rPr>
              <w:t xml:space="preserve">2:30 p.m. – 4:00 p.m. </w:t>
            </w:r>
          </w:p>
        </w:tc>
        <w:tc>
          <w:tcPr>
            <w:tcW w:w="7425" w:type="dxa"/>
            <w:shd w:val="clear" w:color="auto" w:fill="auto"/>
            <w:tcMar>
              <w:top w:w="100" w:type="dxa"/>
              <w:left w:w="100" w:type="dxa"/>
              <w:bottom w:w="100" w:type="dxa"/>
              <w:right w:w="100" w:type="dxa"/>
            </w:tcMar>
          </w:tcPr>
          <w:p w14:paraId="6F0241C0" w14:textId="77777777" w:rsidR="00BB321C" w:rsidRDefault="00000000">
            <w:pPr>
              <w:spacing w:before="0" w:after="120" w:line="240" w:lineRule="auto"/>
              <w:rPr>
                <w:b/>
                <w:sz w:val="22"/>
                <w:szCs w:val="22"/>
              </w:rPr>
            </w:pPr>
            <w:r>
              <w:rPr>
                <w:b/>
                <w:sz w:val="22"/>
                <w:szCs w:val="22"/>
              </w:rPr>
              <w:t>ACTIVITY: Networking Event</w:t>
            </w:r>
          </w:p>
          <w:p w14:paraId="44A15311" w14:textId="77777777" w:rsidR="00BB321C" w:rsidRDefault="00000000">
            <w:pPr>
              <w:spacing w:before="0" w:after="120" w:line="240" w:lineRule="auto"/>
              <w:rPr>
                <w:sz w:val="22"/>
                <w:szCs w:val="22"/>
              </w:rPr>
            </w:pPr>
            <w:r>
              <w:rPr>
                <w:sz w:val="22"/>
                <w:szCs w:val="22"/>
              </w:rPr>
              <w:t>Participants will introduce themselves to the group and will provide short briefings on their country’s efforts in cybersecurity. In addition, they will share their goals and desired outcomes of the program. This will develop an open dialogue, trust, and communication among the group.</w:t>
            </w:r>
          </w:p>
        </w:tc>
      </w:tr>
      <w:tr w:rsidR="00BB321C" w14:paraId="0FC60409" w14:textId="77777777">
        <w:tc>
          <w:tcPr>
            <w:tcW w:w="2715" w:type="dxa"/>
            <w:shd w:val="clear" w:color="auto" w:fill="auto"/>
            <w:tcMar>
              <w:top w:w="100" w:type="dxa"/>
              <w:left w:w="100" w:type="dxa"/>
              <w:bottom w:w="100" w:type="dxa"/>
              <w:right w:w="100" w:type="dxa"/>
            </w:tcMar>
          </w:tcPr>
          <w:p w14:paraId="24589181" w14:textId="77777777" w:rsidR="00BB321C" w:rsidRDefault="00000000">
            <w:pPr>
              <w:spacing w:before="0" w:after="120" w:line="240" w:lineRule="auto"/>
              <w:rPr>
                <w:sz w:val="22"/>
                <w:szCs w:val="22"/>
              </w:rPr>
            </w:pPr>
            <w:r>
              <w:rPr>
                <w:sz w:val="22"/>
                <w:szCs w:val="22"/>
              </w:rPr>
              <w:t>4:30 p.m.</w:t>
            </w:r>
          </w:p>
        </w:tc>
        <w:tc>
          <w:tcPr>
            <w:tcW w:w="7425" w:type="dxa"/>
            <w:shd w:val="clear" w:color="auto" w:fill="auto"/>
            <w:tcMar>
              <w:top w:w="100" w:type="dxa"/>
              <w:left w:w="100" w:type="dxa"/>
              <w:bottom w:w="100" w:type="dxa"/>
              <w:right w:w="100" w:type="dxa"/>
            </w:tcMar>
          </w:tcPr>
          <w:p w14:paraId="74D2C96B" w14:textId="77777777" w:rsidR="00BB321C" w:rsidRDefault="00000000">
            <w:pPr>
              <w:spacing w:before="0" w:after="120" w:line="240" w:lineRule="auto"/>
              <w:rPr>
                <w:b/>
                <w:sz w:val="22"/>
                <w:szCs w:val="22"/>
              </w:rPr>
            </w:pPr>
            <w:r>
              <w:rPr>
                <w:b/>
                <w:sz w:val="22"/>
                <w:szCs w:val="22"/>
              </w:rPr>
              <w:t>Adjourn</w:t>
            </w:r>
          </w:p>
          <w:p w14:paraId="5585F99E" w14:textId="77777777" w:rsidR="00BB321C" w:rsidRDefault="00000000">
            <w:pPr>
              <w:spacing w:before="0" w:after="120" w:line="240" w:lineRule="auto"/>
              <w:rPr>
                <w:sz w:val="22"/>
                <w:szCs w:val="22"/>
              </w:rPr>
            </w:pPr>
            <w:r>
              <w:rPr>
                <w:sz w:val="22"/>
                <w:szCs w:val="22"/>
              </w:rPr>
              <w:t>Participants will return to the hotel to prepare for dinner.</w:t>
            </w:r>
          </w:p>
        </w:tc>
      </w:tr>
      <w:tr w:rsidR="00BB321C" w14:paraId="6B6265E0" w14:textId="77777777">
        <w:tc>
          <w:tcPr>
            <w:tcW w:w="2715" w:type="dxa"/>
            <w:shd w:val="clear" w:color="auto" w:fill="auto"/>
            <w:tcMar>
              <w:top w:w="100" w:type="dxa"/>
              <w:left w:w="100" w:type="dxa"/>
              <w:bottom w:w="100" w:type="dxa"/>
              <w:right w:w="100" w:type="dxa"/>
            </w:tcMar>
          </w:tcPr>
          <w:p w14:paraId="3A957462" w14:textId="77777777" w:rsidR="00BB321C" w:rsidRDefault="00000000">
            <w:pPr>
              <w:spacing w:before="0" w:after="120" w:line="240" w:lineRule="auto"/>
              <w:rPr>
                <w:sz w:val="22"/>
                <w:szCs w:val="22"/>
              </w:rPr>
            </w:pPr>
            <w:r>
              <w:rPr>
                <w:sz w:val="22"/>
                <w:szCs w:val="22"/>
              </w:rPr>
              <w:t>6:00 p.m. – 8:00 p.m.</w:t>
            </w:r>
          </w:p>
        </w:tc>
        <w:tc>
          <w:tcPr>
            <w:tcW w:w="7425" w:type="dxa"/>
            <w:shd w:val="clear" w:color="auto" w:fill="auto"/>
            <w:tcMar>
              <w:top w:w="100" w:type="dxa"/>
              <w:left w:w="100" w:type="dxa"/>
              <w:bottom w:w="100" w:type="dxa"/>
              <w:right w:w="100" w:type="dxa"/>
            </w:tcMar>
          </w:tcPr>
          <w:p w14:paraId="129EA667" w14:textId="77777777" w:rsidR="00BB321C" w:rsidRDefault="00000000">
            <w:pPr>
              <w:spacing w:before="0" w:after="120" w:line="240" w:lineRule="auto"/>
              <w:rPr>
                <w:sz w:val="22"/>
                <w:szCs w:val="22"/>
              </w:rPr>
            </w:pPr>
            <w:r>
              <w:rPr>
                <w:b/>
                <w:sz w:val="22"/>
                <w:szCs w:val="22"/>
              </w:rPr>
              <w:t>Group Dinner Address TBD</w:t>
            </w:r>
          </w:p>
        </w:tc>
      </w:tr>
      <w:tr w:rsidR="00BB321C" w14:paraId="0E295B4E" w14:textId="77777777">
        <w:trPr>
          <w:trHeight w:val="420"/>
        </w:trPr>
        <w:tc>
          <w:tcPr>
            <w:tcW w:w="10140" w:type="dxa"/>
            <w:gridSpan w:val="2"/>
            <w:shd w:val="clear" w:color="auto" w:fill="auto"/>
            <w:tcMar>
              <w:top w:w="100" w:type="dxa"/>
              <w:left w:w="100" w:type="dxa"/>
              <w:bottom w:w="100" w:type="dxa"/>
              <w:right w:w="100" w:type="dxa"/>
            </w:tcMar>
          </w:tcPr>
          <w:p w14:paraId="38EB45E0" w14:textId="77777777" w:rsidR="00BB321C" w:rsidRDefault="00BB321C">
            <w:pPr>
              <w:spacing w:before="0" w:after="120" w:line="240" w:lineRule="auto"/>
              <w:rPr>
                <w:b/>
                <w:sz w:val="24"/>
                <w:szCs w:val="24"/>
                <w:u w:val="single"/>
              </w:rPr>
            </w:pPr>
          </w:p>
          <w:p w14:paraId="34E473D3" w14:textId="77777777" w:rsidR="00BB321C" w:rsidRDefault="00BB321C">
            <w:pPr>
              <w:spacing w:before="0" w:after="120" w:line="240" w:lineRule="auto"/>
              <w:rPr>
                <w:b/>
                <w:sz w:val="24"/>
                <w:szCs w:val="24"/>
                <w:u w:val="single"/>
              </w:rPr>
            </w:pPr>
          </w:p>
          <w:p w14:paraId="3B3C2A23" w14:textId="77777777" w:rsidR="00BB321C" w:rsidRDefault="00000000">
            <w:pPr>
              <w:spacing w:before="0" w:after="120" w:line="240" w:lineRule="auto"/>
              <w:rPr>
                <w:b/>
                <w:sz w:val="24"/>
                <w:szCs w:val="24"/>
                <w:u w:val="single"/>
              </w:rPr>
            </w:pPr>
            <w:r>
              <w:rPr>
                <w:b/>
                <w:sz w:val="24"/>
                <w:szCs w:val="24"/>
                <w:u w:val="single"/>
              </w:rPr>
              <w:t>Day 2: Tuesday, March 12, 2024</w:t>
            </w:r>
          </w:p>
        </w:tc>
      </w:tr>
      <w:tr w:rsidR="00BB321C" w14:paraId="46A7AF88" w14:textId="77777777">
        <w:tc>
          <w:tcPr>
            <w:tcW w:w="2715" w:type="dxa"/>
            <w:shd w:val="clear" w:color="auto" w:fill="auto"/>
            <w:tcMar>
              <w:top w:w="100" w:type="dxa"/>
              <w:left w:w="100" w:type="dxa"/>
              <w:bottom w:w="100" w:type="dxa"/>
              <w:right w:w="100" w:type="dxa"/>
            </w:tcMar>
          </w:tcPr>
          <w:p w14:paraId="63A089F6" w14:textId="2708134C" w:rsidR="00BB321C" w:rsidRDefault="00000000">
            <w:pPr>
              <w:spacing w:before="0" w:after="120" w:line="240" w:lineRule="auto"/>
              <w:rPr>
                <w:sz w:val="22"/>
                <w:szCs w:val="22"/>
              </w:rPr>
            </w:pPr>
            <w:r>
              <w:rPr>
                <w:sz w:val="22"/>
                <w:szCs w:val="22"/>
              </w:rPr>
              <w:t>9:00 a.m. – 12:00 p.m</w:t>
            </w:r>
            <w:r w:rsidR="0045778F">
              <w:rPr>
                <w:sz w:val="22"/>
                <w:szCs w:val="22"/>
              </w:rPr>
              <w:t>.</w:t>
            </w:r>
          </w:p>
        </w:tc>
        <w:tc>
          <w:tcPr>
            <w:tcW w:w="7425" w:type="dxa"/>
            <w:shd w:val="clear" w:color="auto" w:fill="auto"/>
            <w:tcMar>
              <w:top w:w="100" w:type="dxa"/>
              <w:left w:w="100" w:type="dxa"/>
              <w:bottom w:w="100" w:type="dxa"/>
              <w:right w:w="100" w:type="dxa"/>
            </w:tcMar>
          </w:tcPr>
          <w:p w14:paraId="20D99F46" w14:textId="77777777" w:rsidR="00BB321C" w:rsidRDefault="00000000">
            <w:pPr>
              <w:spacing w:before="0" w:after="120"/>
              <w:rPr>
                <w:b/>
                <w:sz w:val="22"/>
                <w:szCs w:val="22"/>
              </w:rPr>
            </w:pPr>
            <w:r>
              <w:rPr>
                <w:b/>
                <w:sz w:val="22"/>
                <w:szCs w:val="22"/>
              </w:rPr>
              <w:t xml:space="preserve">SITE VISIT: </w:t>
            </w:r>
          </w:p>
          <w:p w14:paraId="57C01266" w14:textId="77777777" w:rsidR="00BB321C" w:rsidRDefault="00000000">
            <w:pPr>
              <w:spacing w:before="0" w:after="120"/>
              <w:rPr>
                <w:i/>
                <w:sz w:val="22"/>
                <w:szCs w:val="22"/>
              </w:rPr>
            </w:pPr>
            <w:r>
              <w:rPr>
                <w:i/>
                <w:sz w:val="22"/>
                <w:szCs w:val="22"/>
              </w:rPr>
              <w:t>Address: TBD</w:t>
            </w:r>
          </w:p>
          <w:p w14:paraId="7E8EC850" w14:textId="77777777" w:rsidR="00BB321C" w:rsidRDefault="00000000">
            <w:pPr>
              <w:spacing w:before="0" w:after="120"/>
              <w:rPr>
                <w:sz w:val="22"/>
                <w:szCs w:val="22"/>
              </w:rPr>
            </w:pPr>
            <w:r>
              <w:rPr>
                <w:sz w:val="22"/>
                <w:szCs w:val="22"/>
              </w:rPr>
              <w:t>A local biotech facility or research center focusing on waste management and pollution control.</w:t>
            </w:r>
          </w:p>
        </w:tc>
      </w:tr>
      <w:tr w:rsidR="00BB321C" w14:paraId="5B7381B5" w14:textId="77777777">
        <w:tc>
          <w:tcPr>
            <w:tcW w:w="2715" w:type="dxa"/>
            <w:shd w:val="clear" w:color="auto" w:fill="auto"/>
            <w:tcMar>
              <w:top w:w="100" w:type="dxa"/>
              <w:left w:w="100" w:type="dxa"/>
              <w:bottom w:w="100" w:type="dxa"/>
              <w:right w:w="100" w:type="dxa"/>
            </w:tcMar>
          </w:tcPr>
          <w:p w14:paraId="2A05C1A9" w14:textId="77777777" w:rsidR="00BB321C" w:rsidRDefault="00000000">
            <w:pPr>
              <w:spacing w:before="0" w:after="120" w:line="240" w:lineRule="auto"/>
              <w:rPr>
                <w:sz w:val="22"/>
                <w:szCs w:val="22"/>
              </w:rPr>
            </w:pPr>
            <w:r>
              <w:rPr>
                <w:sz w:val="22"/>
                <w:szCs w:val="22"/>
              </w:rPr>
              <w:t>12:00 p.m. – 1:00 p.m.</w:t>
            </w:r>
          </w:p>
        </w:tc>
        <w:tc>
          <w:tcPr>
            <w:tcW w:w="7425" w:type="dxa"/>
            <w:shd w:val="clear" w:color="auto" w:fill="auto"/>
            <w:tcMar>
              <w:top w:w="100" w:type="dxa"/>
              <w:left w:w="100" w:type="dxa"/>
              <w:bottom w:w="100" w:type="dxa"/>
              <w:right w:w="100" w:type="dxa"/>
            </w:tcMar>
          </w:tcPr>
          <w:p w14:paraId="39E32E49" w14:textId="77777777" w:rsidR="00BB321C" w:rsidRDefault="00000000">
            <w:pPr>
              <w:spacing w:before="0" w:after="120" w:line="240" w:lineRule="auto"/>
              <w:rPr>
                <w:sz w:val="22"/>
                <w:szCs w:val="22"/>
                <w:highlight w:val="yellow"/>
              </w:rPr>
            </w:pPr>
            <w:r>
              <w:rPr>
                <w:b/>
                <w:sz w:val="22"/>
                <w:szCs w:val="22"/>
              </w:rPr>
              <w:t>ACTIVITY: Lunch and Networking</w:t>
            </w:r>
          </w:p>
        </w:tc>
      </w:tr>
      <w:tr w:rsidR="00BB321C" w14:paraId="13172253" w14:textId="77777777">
        <w:tc>
          <w:tcPr>
            <w:tcW w:w="2715" w:type="dxa"/>
            <w:shd w:val="clear" w:color="auto" w:fill="auto"/>
            <w:tcMar>
              <w:top w:w="100" w:type="dxa"/>
              <w:left w:w="100" w:type="dxa"/>
              <w:bottom w:w="100" w:type="dxa"/>
              <w:right w:w="100" w:type="dxa"/>
            </w:tcMar>
          </w:tcPr>
          <w:p w14:paraId="7943D8C3" w14:textId="77777777" w:rsidR="00BB321C" w:rsidRDefault="00000000">
            <w:pPr>
              <w:spacing w:before="0" w:after="120" w:line="240" w:lineRule="auto"/>
              <w:rPr>
                <w:sz w:val="22"/>
                <w:szCs w:val="22"/>
              </w:rPr>
            </w:pPr>
            <w:r>
              <w:rPr>
                <w:sz w:val="22"/>
                <w:szCs w:val="22"/>
              </w:rPr>
              <w:t>1:00 p.m. – 2:30 p.m.</w:t>
            </w:r>
          </w:p>
        </w:tc>
        <w:tc>
          <w:tcPr>
            <w:tcW w:w="7425" w:type="dxa"/>
            <w:shd w:val="clear" w:color="auto" w:fill="auto"/>
            <w:tcMar>
              <w:top w:w="100" w:type="dxa"/>
              <w:left w:w="100" w:type="dxa"/>
              <w:bottom w:w="100" w:type="dxa"/>
              <w:right w:w="100" w:type="dxa"/>
            </w:tcMar>
          </w:tcPr>
          <w:p w14:paraId="3ADFB324" w14:textId="77777777" w:rsidR="00BB321C" w:rsidRDefault="00000000">
            <w:pPr>
              <w:spacing w:before="0" w:after="120" w:line="240" w:lineRule="auto"/>
              <w:rPr>
                <w:b/>
                <w:sz w:val="22"/>
                <w:szCs w:val="22"/>
              </w:rPr>
            </w:pPr>
            <w:r>
              <w:rPr>
                <w:b/>
                <w:sz w:val="22"/>
                <w:szCs w:val="22"/>
              </w:rPr>
              <w:t xml:space="preserve">SEMINAR: Biotechnological Innovations in Waste Management  </w:t>
            </w:r>
          </w:p>
          <w:p w14:paraId="32E8411F" w14:textId="77777777" w:rsidR="00BB321C" w:rsidRDefault="00000000">
            <w:pPr>
              <w:spacing w:before="0" w:after="120" w:line="240" w:lineRule="auto"/>
              <w:rPr>
                <w:b/>
                <w:sz w:val="22"/>
                <w:szCs w:val="22"/>
              </w:rPr>
            </w:pPr>
            <w:r>
              <w:rPr>
                <w:sz w:val="22"/>
                <w:szCs w:val="22"/>
              </w:rPr>
              <w:lastRenderedPageBreak/>
              <w:t>Led by experts from the U.S. Department of Energy (DOE), the U.S. Environmental Protection Agency (EPA), and other relevant agencies, this session will explore cutting-edge biotechnological innovations in waste management. It will showcase successful initiatives, discuss the regulatory landscape, and examine the potential policy implications of integrating biotechnological solutions into waste management practices. This seminar aims to foster a deeper understanding of how biotechnology can revolutionize waste management processes for a more sustainable future.</w:t>
            </w:r>
          </w:p>
        </w:tc>
      </w:tr>
      <w:tr w:rsidR="00BB321C" w14:paraId="36C118F0" w14:textId="77777777">
        <w:tc>
          <w:tcPr>
            <w:tcW w:w="2715" w:type="dxa"/>
            <w:shd w:val="clear" w:color="auto" w:fill="auto"/>
            <w:tcMar>
              <w:top w:w="100" w:type="dxa"/>
              <w:left w:w="100" w:type="dxa"/>
              <w:bottom w:w="100" w:type="dxa"/>
              <w:right w:w="100" w:type="dxa"/>
            </w:tcMar>
          </w:tcPr>
          <w:p w14:paraId="798C7861" w14:textId="77777777" w:rsidR="00BB321C" w:rsidRDefault="00000000">
            <w:pPr>
              <w:spacing w:before="0" w:after="120" w:line="240" w:lineRule="auto"/>
              <w:rPr>
                <w:sz w:val="22"/>
                <w:szCs w:val="22"/>
              </w:rPr>
            </w:pPr>
            <w:r>
              <w:rPr>
                <w:sz w:val="22"/>
                <w:szCs w:val="22"/>
              </w:rPr>
              <w:lastRenderedPageBreak/>
              <w:t>2:30 p.m. – 3:00 p.m.</w:t>
            </w:r>
          </w:p>
        </w:tc>
        <w:tc>
          <w:tcPr>
            <w:tcW w:w="7425" w:type="dxa"/>
            <w:shd w:val="clear" w:color="auto" w:fill="auto"/>
            <w:tcMar>
              <w:top w:w="100" w:type="dxa"/>
              <w:left w:w="100" w:type="dxa"/>
              <w:bottom w:w="100" w:type="dxa"/>
              <w:right w:w="100" w:type="dxa"/>
            </w:tcMar>
          </w:tcPr>
          <w:p w14:paraId="1CF32437" w14:textId="77777777" w:rsidR="00BB321C" w:rsidRDefault="00000000">
            <w:pPr>
              <w:spacing w:before="0" w:after="120" w:line="240" w:lineRule="auto"/>
              <w:rPr>
                <w:b/>
                <w:sz w:val="22"/>
                <w:szCs w:val="22"/>
              </w:rPr>
            </w:pPr>
            <w:r>
              <w:rPr>
                <w:b/>
                <w:sz w:val="22"/>
                <w:szCs w:val="22"/>
              </w:rPr>
              <w:t>ACTIVITY: Coffee / Tea Break and Networking</w:t>
            </w:r>
          </w:p>
        </w:tc>
      </w:tr>
      <w:tr w:rsidR="00BB321C" w14:paraId="19969229" w14:textId="77777777">
        <w:tc>
          <w:tcPr>
            <w:tcW w:w="2715" w:type="dxa"/>
            <w:shd w:val="clear" w:color="auto" w:fill="auto"/>
            <w:tcMar>
              <w:top w:w="100" w:type="dxa"/>
              <w:left w:w="100" w:type="dxa"/>
              <w:bottom w:w="100" w:type="dxa"/>
              <w:right w:w="100" w:type="dxa"/>
            </w:tcMar>
          </w:tcPr>
          <w:p w14:paraId="28E6898E" w14:textId="77777777" w:rsidR="00BB321C" w:rsidRDefault="00000000">
            <w:pPr>
              <w:spacing w:before="0" w:after="120" w:line="240" w:lineRule="auto"/>
              <w:rPr>
                <w:sz w:val="22"/>
                <w:szCs w:val="22"/>
              </w:rPr>
            </w:pPr>
            <w:r>
              <w:rPr>
                <w:sz w:val="22"/>
                <w:szCs w:val="22"/>
              </w:rPr>
              <w:t>3:00 p.m. – 4:30 p.m.</w:t>
            </w:r>
          </w:p>
        </w:tc>
        <w:tc>
          <w:tcPr>
            <w:tcW w:w="7425" w:type="dxa"/>
            <w:shd w:val="clear" w:color="auto" w:fill="auto"/>
            <w:tcMar>
              <w:top w:w="100" w:type="dxa"/>
              <w:left w:w="100" w:type="dxa"/>
              <w:bottom w:w="100" w:type="dxa"/>
              <w:right w:w="100" w:type="dxa"/>
            </w:tcMar>
          </w:tcPr>
          <w:p w14:paraId="2F37C250" w14:textId="77777777" w:rsidR="00BB321C" w:rsidRDefault="00000000">
            <w:pPr>
              <w:spacing w:before="0" w:after="120" w:line="240" w:lineRule="auto"/>
              <w:rPr>
                <w:b/>
                <w:sz w:val="24"/>
                <w:szCs w:val="24"/>
              </w:rPr>
            </w:pPr>
            <w:r>
              <w:rPr>
                <w:b/>
                <w:sz w:val="22"/>
                <w:szCs w:val="22"/>
              </w:rPr>
              <w:t>GROUP DISCUSSION: "Policy Implications of Biotechnological Solutions in Waste Management"</w:t>
            </w:r>
          </w:p>
          <w:p w14:paraId="0926339C" w14:textId="77777777" w:rsidR="00BB321C" w:rsidRDefault="00000000">
            <w:pPr>
              <w:spacing w:before="0" w:after="120" w:line="240" w:lineRule="auto"/>
              <w:rPr>
                <w:sz w:val="22"/>
                <w:szCs w:val="22"/>
              </w:rPr>
            </w:pPr>
            <w:r>
              <w:rPr>
                <w:sz w:val="22"/>
                <w:szCs w:val="22"/>
              </w:rPr>
              <w:t>Facilitated by experts in environmental policy and regulation, this group discussion will delve into the intricate policy considerations surrounding the implementation of biotechnological solutions in waste management. Participants will have the opportunity to engage in a constructive dialogue, sharing their perspectives and gaining valuable insights into crafting effective policies that support the integration of biotechnological solutions in waste management practices.</w:t>
            </w:r>
          </w:p>
        </w:tc>
      </w:tr>
      <w:tr w:rsidR="00BB321C" w14:paraId="09104E72" w14:textId="77777777">
        <w:tc>
          <w:tcPr>
            <w:tcW w:w="2715" w:type="dxa"/>
            <w:shd w:val="clear" w:color="auto" w:fill="auto"/>
            <w:tcMar>
              <w:top w:w="100" w:type="dxa"/>
              <w:left w:w="100" w:type="dxa"/>
              <w:bottom w:w="100" w:type="dxa"/>
              <w:right w:w="100" w:type="dxa"/>
            </w:tcMar>
          </w:tcPr>
          <w:p w14:paraId="4071E1FF" w14:textId="77777777" w:rsidR="00BB321C" w:rsidRDefault="00000000">
            <w:pPr>
              <w:spacing w:before="0" w:after="120" w:line="240" w:lineRule="auto"/>
              <w:rPr>
                <w:sz w:val="22"/>
                <w:szCs w:val="22"/>
              </w:rPr>
            </w:pPr>
            <w:r>
              <w:rPr>
                <w:sz w:val="22"/>
                <w:szCs w:val="22"/>
              </w:rPr>
              <w:t>4:30 p.m.</w:t>
            </w:r>
          </w:p>
        </w:tc>
        <w:tc>
          <w:tcPr>
            <w:tcW w:w="7425" w:type="dxa"/>
            <w:shd w:val="clear" w:color="auto" w:fill="auto"/>
            <w:tcMar>
              <w:top w:w="100" w:type="dxa"/>
              <w:left w:w="100" w:type="dxa"/>
              <w:bottom w:w="100" w:type="dxa"/>
              <w:right w:w="100" w:type="dxa"/>
            </w:tcMar>
          </w:tcPr>
          <w:p w14:paraId="6BF7C8D4" w14:textId="77777777" w:rsidR="00BB321C" w:rsidRDefault="00000000">
            <w:pPr>
              <w:spacing w:before="0" w:after="120" w:line="240" w:lineRule="auto"/>
              <w:rPr>
                <w:b/>
                <w:sz w:val="22"/>
                <w:szCs w:val="22"/>
              </w:rPr>
            </w:pPr>
            <w:r>
              <w:rPr>
                <w:b/>
                <w:sz w:val="22"/>
                <w:szCs w:val="22"/>
              </w:rPr>
              <w:t>Adjourn</w:t>
            </w:r>
          </w:p>
          <w:p w14:paraId="1BE05B03" w14:textId="77777777" w:rsidR="00BB321C" w:rsidRDefault="00000000">
            <w:pPr>
              <w:spacing w:before="0" w:after="120" w:line="240" w:lineRule="auto"/>
              <w:rPr>
                <w:sz w:val="22"/>
                <w:szCs w:val="22"/>
              </w:rPr>
            </w:pPr>
            <w:r>
              <w:rPr>
                <w:sz w:val="22"/>
                <w:szCs w:val="22"/>
              </w:rPr>
              <w:t>Participants will return to the hotel to prepare for dinner.</w:t>
            </w:r>
          </w:p>
        </w:tc>
      </w:tr>
      <w:tr w:rsidR="00BB321C" w14:paraId="66D292C0" w14:textId="77777777" w:rsidTr="008225A7">
        <w:trPr>
          <w:trHeight w:val="449"/>
        </w:trPr>
        <w:tc>
          <w:tcPr>
            <w:tcW w:w="2715" w:type="dxa"/>
            <w:shd w:val="clear" w:color="auto" w:fill="auto"/>
            <w:tcMar>
              <w:top w:w="100" w:type="dxa"/>
              <w:left w:w="100" w:type="dxa"/>
              <w:bottom w:w="100" w:type="dxa"/>
              <w:right w:w="100" w:type="dxa"/>
            </w:tcMar>
          </w:tcPr>
          <w:p w14:paraId="519E2269" w14:textId="77777777" w:rsidR="00BB321C" w:rsidRDefault="00000000">
            <w:pPr>
              <w:spacing w:before="0" w:after="120" w:line="240" w:lineRule="auto"/>
              <w:rPr>
                <w:sz w:val="22"/>
                <w:szCs w:val="22"/>
              </w:rPr>
            </w:pPr>
            <w:r>
              <w:rPr>
                <w:sz w:val="22"/>
                <w:szCs w:val="22"/>
              </w:rPr>
              <w:t>6:00 p.m. - 8:00 p.m.</w:t>
            </w:r>
          </w:p>
        </w:tc>
        <w:tc>
          <w:tcPr>
            <w:tcW w:w="7425" w:type="dxa"/>
            <w:shd w:val="clear" w:color="auto" w:fill="auto"/>
            <w:tcMar>
              <w:top w:w="100" w:type="dxa"/>
              <w:left w:w="100" w:type="dxa"/>
              <w:bottom w:w="100" w:type="dxa"/>
              <w:right w:w="100" w:type="dxa"/>
            </w:tcMar>
          </w:tcPr>
          <w:p w14:paraId="3A9AFC6C" w14:textId="77777777" w:rsidR="00BB321C" w:rsidRDefault="00000000">
            <w:pPr>
              <w:spacing w:before="0" w:after="120" w:line="240" w:lineRule="auto"/>
              <w:rPr>
                <w:rFonts w:ascii="Roboto" w:eastAsia="Roboto" w:hAnsi="Roboto" w:cs="Roboto"/>
                <w:i/>
                <w:sz w:val="22"/>
                <w:szCs w:val="22"/>
              </w:rPr>
            </w:pPr>
            <w:r>
              <w:rPr>
                <w:b/>
                <w:sz w:val="22"/>
                <w:szCs w:val="22"/>
              </w:rPr>
              <w:t>Group Dinner Address TBD</w:t>
            </w:r>
          </w:p>
        </w:tc>
      </w:tr>
      <w:tr w:rsidR="00BB321C" w14:paraId="46E0CD2E" w14:textId="77777777">
        <w:trPr>
          <w:trHeight w:val="963"/>
        </w:trPr>
        <w:tc>
          <w:tcPr>
            <w:tcW w:w="10140" w:type="dxa"/>
            <w:gridSpan w:val="2"/>
            <w:shd w:val="clear" w:color="auto" w:fill="auto"/>
            <w:tcMar>
              <w:top w:w="100" w:type="dxa"/>
              <w:left w:w="100" w:type="dxa"/>
              <w:bottom w:w="100" w:type="dxa"/>
              <w:right w:w="100" w:type="dxa"/>
            </w:tcMar>
            <w:vAlign w:val="center"/>
          </w:tcPr>
          <w:p w14:paraId="3754AF96" w14:textId="77777777" w:rsidR="00BB321C" w:rsidRDefault="00000000">
            <w:pPr>
              <w:spacing w:before="0" w:after="120" w:line="240" w:lineRule="auto"/>
              <w:rPr>
                <w:b/>
                <w:sz w:val="24"/>
                <w:szCs w:val="24"/>
                <w:u w:val="single"/>
              </w:rPr>
            </w:pPr>
            <w:r>
              <w:rPr>
                <w:b/>
                <w:sz w:val="24"/>
                <w:szCs w:val="24"/>
                <w:u w:val="single"/>
              </w:rPr>
              <w:t>Day 3: Wednesday, March 13, 2024</w:t>
            </w:r>
          </w:p>
        </w:tc>
      </w:tr>
      <w:tr w:rsidR="00BB321C" w14:paraId="7EDEC262" w14:textId="77777777">
        <w:tc>
          <w:tcPr>
            <w:tcW w:w="2715" w:type="dxa"/>
            <w:shd w:val="clear" w:color="auto" w:fill="auto"/>
            <w:tcMar>
              <w:top w:w="100" w:type="dxa"/>
              <w:left w:w="100" w:type="dxa"/>
              <w:bottom w:w="100" w:type="dxa"/>
              <w:right w:w="100" w:type="dxa"/>
            </w:tcMar>
          </w:tcPr>
          <w:p w14:paraId="392C46B0" w14:textId="77777777" w:rsidR="00BB321C" w:rsidRDefault="00000000">
            <w:pPr>
              <w:spacing w:before="0" w:after="120" w:line="240" w:lineRule="auto"/>
              <w:rPr>
                <w:sz w:val="22"/>
                <w:szCs w:val="22"/>
              </w:rPr>
            </w:pPr>
            <w:r>
              <w:rPr>
                <w:sz w:val="22"/>
                <w:szCs w:val="22"/>
              </w:rPr>
              <w:t>8:30 a.m. – 10:00 a.m.</w:t>
            </w:r>
          </w:p>
        </w:tc>
        <w:tc>
          <w:tcPr>
            <w:tcW w:w="7425" w:type="dxa"/>
            <w:shd w:val="clear" w:color="auto" w:fill="auto"/>
            <w:tcMar>
              <w:top w:w="100" w:type="dxa"/>
              <w:left w:w="100" w:type="dxa"/>
              <w:bottom w:w="100" w:type="dxa"/>
              <w:right w:w="100" w:type="dxa"/>
            </w:tcMar>
          </w:tcPr>
          <w:p w14:paraId="72A093C5" w14:textId="77777777" w:rsidR="00BB321C" w:rsidRDefault="00000000">
            <w:pPr>
              <w:spacing w:before="0" w:after="120"/>
              <w:rPr>
                <w:b/>
                <w:sz w:val="22"/>
                <w:szCs w:val="22"/>
              </w:rPr>
            </w:pPr>
            <w:r>
              <w:rPr>
                <w:b/>
                <w:sz w:val="22"/>
                <w:szCs w:val="22"/>
              </w:rPr>
              <w:t>Seminar: “Innovations in Water Treatment Technology”</w:t>
            </w:r>
          </w:p>
          <w:p w14:paraId="1551D17F" w14:textId="77777777" w:rsidR="00BB321C" w:rsidRDefault="00000000">
            <w:pPr>
              <w:spacing w:before="0" w:after="120" w:line="240" w:lineRule="auto"/>
              <w:rPr>
                <w:sz w:val="22"/>
                <w:szCs w:val="22"/>
                <w:highlight w:val="white"/>
              </w:rPr>
            </w:pPr>
            <w:r>
              <w:rPr>
                <w:sz w:val="22"/>
                <w:szCs w:val="22"/>
              </w:rPr>
              <w:t>Experts from the U.S. Environmental Protection Agency (EPA), the Bureau of Oceans, and the International Environmental and Scientific Affairs (OES) will delve into the latest innovations in water treatment technology. Case studies and presentations will highlight advancements aimed at ensuring clean and sustainable water sources</w:t>
            </w:r>
            <w:r>
              <w:rPr>
                <w:sz w:val="22"/>
                <w:szCs w:val="22"/>
                <w:highlight w:val="white"/>
              </w:rPr>
              <w:t>.</w:t>
            </w:r>
          </w:p>
        </w:tc>
      </w:tr>
      <w:tr w:rsidR="00BB321C" w14:paraId="599958A5" w14:textId="77777777">
        <w:tc>
          <w:tcPr>
            <w:tcW w:w="2715" w:type="dxa"/>
            <w:shd w:val="clear" w:color="auto" w:fill="auto"/>
            <w:tcMar>
              <w:top w:w="100" w:type="dxa"/>
              <w:left w:w="100" w:type="dxa"/>
              <w:bottom w:w="100" w:type="dxa"/>
              <w:right w:w="100" w:type="dxa"/>
            </w:tcMar>
          </w:tcPr>
          <w:p w14:paraId="42D43438" w14:textId="77777777" w:rsidR="00BB321C" w:rsidRDefault="00000000">
            <w:pPr>
              <w:spacing w:before="0" w:after="120" w:line="240" w:lineRule="auto"/>
              <w:rPr>
                <w:sz w:val="22"/>
                <w:szCs w:val="22"/>
              </w:rPr>
            </w:pPr>
            <w:r>
              <w:rPr>
                <w:sz w:val="22"/>
                <w:szCs w:val="22"/>
              </w:rPr>
              <w:t>10:00 a.m. - 1:00 p.m.</w:t>
            </w:r>
          </w:p>
        </w:tc>
        <w:tc>
          <w:tcPr>
            <w:tcW w:w="7425" w:type="dxa"/>
            <w:shd w:val="clear" w:color="auto" w:fill="auto"/>
            <w:tcMar>
              <w:top w:w="100" w:type="dxa"/>
              <w:left w:w="100" w:type="dxa"/>
              <w:bottom w:w="100" w:type="dxa"/>
              <w:right w:w="100" w:type="dxa"/>
            </w:tcMar>
          </w:tcPr>
          <w:p w14:paraId="61E423AE" w14:textId="77777777" w:rsidR="00BB321C" w:rsidRDefault="00000000">
            <w:pPr>
              <w:spacing w:before="0" w:after="0" w:line="240" w:lineRule="auto"/>
              <w:rPr>
                <w:sz w:val="22"/>
                <w:szCs w:val="22"/>
              </w:rPr>
            </w:pPr>
            <w:r>
              <w:rPr>
                <w:b/>
                <w:sz w:val="22"/>
                <w:szCs w:val="22"/>
              </w:rPr>
              <w:t>SITE VISIT: Water Treatment Facility (TBD)</w:t>
            </w:r>
            <w:r>
              <w:rPr>
                <w:sz w:val="22"/>
                <w:szCs w:val="22"/>
              </w:rPr>
              <w:t> </w:t>
            </w:r>
          </w:p>
          <w:p w14:paraId="0839B42A" w14:textId="77777777" w:rsidR="00BB321C" w:rsidRDefault="00BB321C">
            <w:pPr>
              <w:spacing w:before="0" w:after="0" w:line="240" w:lineRule="auto"/>
              <w:rPr>
                <w:sz w:val="22"/>
                <w:szCs w:val="22"/>
              </w:rPr>
            </w:pPr>
          </w:p>
          <w:p w14:paraId="28C15C97" w14:textId="77777777" w:rsidR="00BB321C" w:rsidRDefault="00000000">
            <w:pPr>
              <w:spacing w:before="0" w:after="120"/>
              <w:rPr>
                <w:sz w:val="22"/>
                <w:szCs w:val="22"/>
              </w:rPr>
            </w:pPr>
            <w:r>
              <w:rPr>
                <w:i/>
                <w:sz w:val="22"/>
                <w:szCs w:val="22"/>
              </w:rPr>
              <w:t>Address: TBD</w:t>
            </w:r>
          </w:p>
          <w:p w14:paraId="1D09E293" w14:textId="77777777" w:rsidR="00BB321C" w:rsidRDefault="00000000">
            <w:pPr>
              <w:spacing w:before="0" w:after="0" w:line="240" w:lineRule="auto"/>
              <w:rPr>
                <w:sz w:val="22"/>
                <w:szCs w:val="22"/>
              </w:rPr>
            </w:pPr>
            <w:r>
              <w:rPr>
                <w:sz w:val="22"/>
                <w:szCs w:val="22"/>
              </w:rPr>
              <w:t>Participants will embark on a 60-minute guided tour of a state-of-the-art water treatment facility, accompanied by experts from the EPA and OES. This hands-on experience will provide insights into the processes involved in water purification and the application of cutting-edge technologies. </w:t>
            </w:r>
          </w:p>
          <w:p w14:paraId="1F45F373" w14:textId="77777777" w:rsidR="00BB321C" w:rsidRDefault="00BB321C">
            <w:pPr>
              <w:spacing w:before="0" w:after="0" w:line="240" w:lineRule="auto"/>
              <w:rPr>
                <w:rFonts w:ascii="Quattrocento Sans" w:eastAsia="Quattrocento Sans" w:hAnsi="Quattrocento Sans" w:cs="Quattrocento Sans"/>
                <w:sz w:val="18"/>
                <w:szCs w:val="18"/>
              </w:rPr>
            </w:pPr>
          </w:p>
        </w:tc>
      </w:tr>
      <w:tr w:rsidR="00BB321C" w14:paraId="75F4DFF0" w14:textId="77777777">
        <w:tc>
          <w:tcPr>
            <w:tcW w:w="2715" w:type="dxa"/>
            <w:shd w:val="clear" w:color="auto" w:fill="auto"/>
            <w:tcMar>
              <w:top w:w="100" w:type="dxa"/>
              <w:left w:w="100" w:type="dxa"/>
              <w:bottom w:w="100" w:type="dxa"/>
              <w:right w:w="100" w:type="dxa"/>
            </w:tcMar>
          </w:tcPr>
          <w:p w14:paraId="6AEA91EC" w14:textId="77777777" w:rsidR="00BB321C" w:rsidRDefault="00000000">
            <w:pPr>
              <w:spacing w:before="0" w:after="120" w:line="240" w:lineRule="auto"/>
              <w:rPr>
                <w:sz w:val="22"/>
                <w:szCs w:val="22"/>
              </w:rPr>
            </w:pPr>
            <w:r>
              <w:rPr>
                <w:sz w:val="22"/>
                <w:szCs w:val="22"/>
              </w:rPr>
              <w:lastRenderedPageBreak/>
              <w:t>1:00 p.m. – 2:00 p.m.</w:t>
            </w:r>
          </w:p>
        </w:tc>
        <w:tc>
          <w:tcPr>
            <w:tcW w:w="7425" w:type="dxa"/>
            <w:shd w:val="clear" w:color="auto" w:fill="auto"/>
            <w:tcMar>
              <w:top w:w="100" w:type="dxa"/>
              <w:left w:w="100" w:type="dxa"/>
              <w:bottom w:w="100" w:type="dxa"/>
              <w:right w:w="100" w:type="dxa"/>
            </w:tcMar>
          </w:tcPr>
          <w:p w14:paraId="43ECFEB9" w14:textId="77777777" w:rsidR="00BB321C" w:rsidRDefault="00000000">
            <w:pPr>
              <w:spacing w:before="0" w:after="120" w:line="240" w:lineRule="auto"/>
              <w:rPr>
                <w:b/>
                <w:sz w:val="22"/>
                <w:szCs w:val="22"/>
              </w:rPr>
            </w:pPr>
            <w:r>
              <w:rPr>
                <w:b/>
                <w:sz w:val="22"/>
                <w:szCs w:val="22"/>
              </w:rPr>
              <w:t>ACTIVITY: Lunch and Networking</w:t>
            </w:r>
          </w:p>
        </w:tc>
      </w:tr>
      <w:tr w:rsidR="00BB321C" w14:paraId="7DEE60E9" w14:textId="77777777">
        <w:tc>
          <w:tcPr>
            <w:tcW w:w="2715" w:type="dxa"/>
            <w:shd w:val="clear" w:color="auto" w:fill="auto"/>
            <w:tcMar>
              <w:top w:w="100" w:type="dxa"/>
              <w:left w:w="100" w:type="dxa"/>
              <w:bottom w:w="100" w:type="dxa"/>
              <w:right w:w="100" w:type="dxa"/>
            </w:tcMar>
          </w:tcPr>
          <w:p w14:paraId="4E3FE722" w14:textId="77777777" w:rsidR="00BB321C" w:rsidRDefault="00000000">
            <w:pPr>
              <w:spacing w:before="0" w:after="120" w:line="240" w:lineRule="auto"/>
              <w:rPr>
                <w:sz w:val="22"/>
                <w:szCs w:val="22"/>
              </w:rPr>
            </w:pPr>
            <w:r>
              <w:rPr>
                <w:sz w:val="22"/>
                <w:szCs w:val="22"/>
              </w:rPr>
              <w:t>2:00 p.m. – 3:30 p.m.</w:t>
            </w:r>
          </w:p>
        </w:tc>
        <w:tc>
          <w:tcPr>
            <w:tcW w:w="7425" w:type="dxa"/>
            <w:shd w:val="clear" w:color="auto" w:fill="auto"/>
            <w:tcMar>
              <w:top w:w="100" w:type="dxa"/>
              <w:left w:w="100" w:type="dxa"/>
              <w:bottom w:w="100" w:type="dxa"/>
              <w:right w:w="100" w:type="dxa"/>
            </w:tcMar>
          </w:tcPr>
          <w:p w14:paraId="0492E164" w14:textId="77777777" w:rsidR="00BB321C" w:rsidRDefault="00000000">
            <w:pPr>
              <w:spacing w:before="0" w:after="0" w:line="240" w:lineRule="auto"/>
              <w:rPr>
                <w:b/>
                <w:sz w:val="22"/>
                <w:szCs w:val="22"/>
              </w:rPr>
            </w:pPr>
            <w:r>
              <w:rPr>
                <w:b/>
                <w:sz w:val="22"/>
                <w:szCs w:val="22"/>
              </w:rPr>
              <w:t xml:space="preserve">Discussion: "Designing Sustainable Water Treatment Projects” </w:t>
            </w:r>
          </w:p>
          <w:p w14:paraId="11DD6B3C" w14:textId="77777777" w:rsidR="00BB321C" w:rsidRDefault="00BB321C">
            <w:pPr>
              <w:spacing w:before="0" w:after="120" w:line="240" w:lineRule="auto"/>
              <w:rPr>
                <w:sz w:val="22"/>
                <w:szCs w:val="22"/>
              </w:rPr>
            </w:pPr>
          </w:p>
          <w:p w14:paraId="76678F38" w14:textId="77777777" w:rsidR="00BB321C" w:rsidRDefault="00000000">
            <w:pPr>
              <w:spacing w:before="0" w:after="0" w:line="240" w:lineRule="auto"/>
              <w:rPr>
                <w:sz w:val="22"/>
                <w:szCs w:val="22"/>
              </w:rPr>
            </w:pPr>
            <w:r>
              <w:rPr>
                <w:sz w:val="22"/>
                <w:szCs w:val="22"/>
              </w:rPr>
              <w:t>Facilitated by experts from relevant environmental agencies, this group activity will focus on collaboratively designing sustainable water treatment projects. Participants will work together to formulate actionable proposals that leverage innovative solutions to address water quality challenges. </w:t>
            </w:r>
          </w:p>
        </w:tc>
      </w:tr>
      <w:tr w:rsidR="00BB321C" w14:paraId="54E45A8D" w14:textId="77777777">
        <w:tc>
          <w:tcPr>
            <w:tcW w:w="2715" w:type="dxa"/>
            <w:shd w:val="clear" w:color="auto" w:fill="auto"/>
            <w:tcMar>
              <w:top w:w="100" w:type="dxa"/>
              <w:left w:w="100" w:type="dxa"/>
              <w:bottom w:w="100" w:type="dxa"/>
              <w:right w:w="100" w:type="dxa"/>
            </w:tcMar>
          </w:tcPr>
          <w:p w14:paraId="3D08B75E" w14:textId="77777777" w:rsidR="00BB321C" w:rsidRDefault="00000000">
            <w:pPr>
              <w:spacing w:before="0" w:after="120" w:line="240" w:lineRule="auto"/>
              <w:rPr>
                <w:sz w:val="22"/>
                <w:szCs w:val="22"/>
              </w:rPr>
            </w:pPr>
            <w:r>
              <w:rPr>
                <w:sz w:val="22"/>
                <w:szCs w:val="22"/>
              </w:rPr>
              <w:t>3:30 p.m. – 4:00 p.m.</w:t>
            </w:r>
          </w:p>
        </w:tc>
        <w:tc>
          <w:tcPr>
            <w:tcW w:w="7425" w:type="dxa"/>
            <w:shd w:val="clear" w:color="auto" w:fill="auto"/>
            <w:tcMar>
              <w:top w:w="100" w:type="dxa"/>
              <w:left w:w="100" w:type="dxa"/>
              <w:bottom w:w="100" w:type="dxa"/>
              <w:right w:w="100" w:type="dxa"/>
            </w:tcMar>
          </w:tcPr>
          <w:p w14:paraId="126F5A35" w14:textId="77777777" w:rsidR="00BB321C" w:rsidRDefault="00000000">
            <w:pPr>
              <w:spacing w:before="0" w:after="120" w:line="240" w:lineRule="auto"/>
              <w:rPr>
                <w:b/>
                <w:sz w:val="22"/>
                <w:szCs w:val="22"/>
              </w:rPr>
            </w:pPr>
            <w:r>
              <w:rPr>
                <w:b/>
                <w:sz w:val="22"/>
                <w:szCs w:val="22"/>
              </w:rPr>
              <w:t>ACTIVITY: Coffee / Tea Break and Networking</w:t>
            </w:r>
          </w:p>
        </w:tc>
      </w:tr>
      <w:tr w:rsidR="00BB321C" w14:paraId="7EEAE85A" w14:textId="77777777">
        <w:tc>
          <w:tcPr>
            <w:tcW w:w="2715" w:type="dxa"/>
            <w:shd w:val="clear" w:color="auto" w:fill="auto"/>
            <w:tcMar>
              <w:top w:w="100" w:type="dxa"/>
              <w:left w:w="100" w:type="dxa"/>
              <w:bottom w:w="100" w:type="dxa"/>
              <w:right w:w="100" w:type="dxa"/>
            </w:tcMar>
          </w:tcPr>
          <w:p w14:paraId="5772AF02" w14:textId="77777777" w:rsidR="00BB321C" w:rsidRDefault="00000000">
            <w:pPr>
              <w:spacing w:before="0" w:after="120" w:line="240" w:lineRule="auto"/>
              <w:rPr>
                <w:sz w:val="22"/>
                <w:szCs w:val="22"/>
              </w:rPr>
            </w:pPr>
            <w:r>
              <w:rPr>
                <w:sz w:val="22"/>
                <w:szCs w:val="22"/>
              </w:rPr>
              <w:t>4:00 p.m. – 5:00 p.m.</w:t>
            </w:r>
          </w:p>
        </w:tc>
        <w:tc>
          <w:tcPr>
            <w:tcW w:w="7425" w:type="dxa"/>
            <w:shd w:val="clear" w:color="auto" w:fill="auto"/>
            <w:tcMar>
              <w:top w:w="100" w:type="dxa"/>
              <w:left w:w="100" w:type="dxa"/>
              <w:bottom w:w="100" w:type="dxa"/>
              <w:right w:w="100" w:type="dxa"/>
            </w:tcMar>
          </w:tcPr>
          <w:p w14:paraId="65B0CD1F" w14:textId="77777777" w:rsidR="00BB321C" w:rsidRDefault="00000000">
            <w:pPr>
              <w:spacing w:before="0" w:after="0" w:line="240" w:lineRule="auto"/>
              <w:rPr>
                <w:rFonts w:ascii="Quattrocento Sans" w:eastAsia="Quattrocento Sans" w:hAnsi="Quattrocento Sans" w:cs="Quattrocento Sans"/>
                <w:sz w:val="18"/>
                <w:szCs w:val="18"/>
              </w:rPr>
            </w:pPr>
            <w:r>
              <w:rPr>
                <w:b/>
                <w:sz w:val="22"/>
                <w:szCs w:val="22"/>
              </w:rPr>
              <w:t>Case Study Presentations: “Global Approaches to Water Management” </w:t>
            </w:r>
          </w:p>
          <w:p w14:paraId="4AB9FF98" w14:textId="77777777" w:rsidR="00BB321C" w:rsidRDefault="00BB321C">
            <w:pPr>
              <w:spacing w:before="0" w:after="120" w:line="240" w:lineRule="auto"/>
              <w:rPr>
                <w:sz w:val="22"/>
                <w:szCs w:val="22"/>
              </w:rPr>
            </w:pPr>
          </w:p>
          <w:p w14:paraId="5C8F422F" w14:textId="77777777" w:rsidR="00BB321C" w:rsidRDefault="00000000">
            <w:pPr>
              <w:spacing w:before="0" w:after="120" w:line="240" w:lineRule="auto"/>
              <w:rPr>
                <w:sz w:val="22"/>
                <w:szCs w:val="22"/>
              </w:rPr>
            </w:pPr>
            <w:r>
              <w:rPr>
                <w:sz w:val="22"/>
                <w:szCs w:val="22"/>
              </w:rPr>
              <w:t>Representatives from the U.S. Department of Agriculture (USDA), U.S. Department of Energy (DOE), and the National Science Foundation (NSF) will showcase successful case studies highlighting diverse approaches to water management. This session aims to foster cross-disciplinary learning and collaboration, allowing participants to gain valuable insights into effective water treatment strategies worldwide.</w:t>
            </w:r>
          </w:p>
        </w:tc>
      </w:tr>
      <w:tr w:rsidR="00BB321C" w14:paraId="432E723B" w14:textId="77777777">
        <w:tc>
          <w:tcPr>
            <w:tcW w:w="2715" w:type="dxa"/>
            <w:shd w:val="clear" w:color="auto" w:fill="auto"/>
            <w:tcMar>
              <w:top w:w="100" w:type="dxa"/>
              <w:left w:w="100" w:type="dxa"/>
              <w:bottom w:w="100" w:type="dxa"/>
              <w:right w:w="100" w:type="dxa"/>
            </w:tcMar>
          </w:tcPr>
          <w:p w14:paraId="14E0B863" w14:textId="77777777" w:rsidR="00BB321C" w:rsidRDefault="00000000">
            <w:pPr>
              <w:spacing w:before="0" w:after="120" w:line="240" w:lineRule="auto"/>
              <w:rPr>
                <w:sz w:val="22"/>
                <w:szCs w:val="22"/>
              </w:rPr>
            </w:pPr>
            <w:r>
              <w:rPr>
                <w:sz w:val="22"/>
                <w:szCs w:val="22"/>
              </w:rPr>
              <w:t>5:00 p.m.</w:t>
            </w:r>
          </w:p>
        </w:tc>
        <w:tc>
          <w:tcPr>
            <w:tcW w:w="7425" w:type="dxa"/>
            <w:shd w:val="clear" w:color="auto" w:fill="auto"/>
            <w:tcMar>
              <w:top w:w="100" w:type="dxa"/>
              <w:left w:w="100" w:type="dxa"/>
              <w:bottom w:w="100" w:type="dxa"/>
              <w:right w:w="100" w:type="dxa"/>
            </w:tcMar>
          </w:tcPr>
          <w:p w14:paraId="0C0E72D4" w14:textId="77777777" w:rsidR="00BB321C" w:rsidRDefault="00000000">
            <w:pPr>
              <w:spacing w:before="0" w:after="120" w:line="240" w:lineRule="auto"/>
              <w:rPr>
                <w:b/>
                <w:sz w:val="22"/>
                <w:szCs w:val="22"/>
              </w:rPr>
            </w:pPr>
            <w:r>
              <w:rPr>
                <w:b/>
                <w:sz w:val="22"/>
                <w:szCs w:val="22"/>
              </w:rPr>
              <w:t>Adjourn</w:t>
            </w:r>
          </w:p>
          <w:p w14:paraId="2157DFB9" w14:textId="77777777" w:rsidR="00BB321C" w:rsidRDefault="00000000">
            <w:pPr>
              <w:spacing w:before="0" w:after="120" w:line="240" w:lineRule="auto"/>
              <w:rPr>
                <w:b/>
                <w:sz w:val="22"/>
                <w:szCs w:val="22"/>
              </w:rPr>
            </w:pPr>
            <w:r>
              <w:rPr>
                <w:sz w:val="22"/>
                <w:szCs w:val="22"/>
              </w:rPr>
              <w:t>Participants will return to the hotel to prepare for dinner.</w:t>
            </w:r>
          </w:p>
        </w:tc>
      </w:tr>
      <w:tr w:rsidR="00BB321C" w14:paraId="1EE4C0D6" w14:textId="77777777">
        <w:tc>
          <w:tcPr>
            <w:tcW w:w="2715" w:type="dxa"/>
            <w:shd w:val="clear" w:color="auto" w:fill="auto"/>
            <w:tcMar>
              <w:top w:w="100" w:type="dxa"/>
              <w:left w:w="100" w:type="dxa"/>
              <w:bottom w:w="100" w:type="dxa"/>
              <w:right w:w="100" w:type="dxa"/>
            </w:tcMar>
          </w:tcPr>
          <w:p w14:paraId="67E119D9" w14:textId="77777777" w:rsidR="00BB321C" w:rsidRDefault="00000000">
            <w:pPr>
              <w:spacing w:before="0" w:after="120" w:line="240" w:lineRule="auto"/>
              <w:rPr>
                <w:sz w:val="22"/>
                <w:szCs w:val="22"/>
              </w:rPr>
            </w:pPr>
            <w:r>
              <w:rPr>
                <w:sz w:val="22"/>
                <w:szCs w:val="22"/>
              </w:rPr>
              <w:t>6:00 p.m. - 8:00 p.m.</w:t>
            </w:r>
          </w:p>
        </w:tc>
        <w:tc>
          <w:tcPr>
            <w:tcW w:w="7425" w:type="dxa"/>
            <w:shd w:val="clear" w:color="auto" w:fill="auto"/>
            <w:tcMar>
              <w:top w:w="100" w:type="dxa"/>
              <w:left w:w="100" w:type="dxa"/>
              <w:bottom w:w="100" w:type="dxa"/>
              <w:right w:w="100" w:type="dxa"/>
            </w:tcMar>
          </w:tcPr>
          <w:p w14:paraId="41A9808F" w14:textId="77777777" w:rsidR="00BB321C" w:rsidRDefault="00000000">
            <w:pPr>
              <w:spacing w:before="0" w:after="120" w:line="240" w:lineRule="auto"/>
              <w:rPr>
                <w:b/>
                <w:sz w:val="22"/>
                <w:szCs w:val="22"/>
              </w:rPr>
            </w:pPr>
            <w:r>
              <w:rPr>
                <w:b/>
                <w:sz w:val="22"/>
                <w:szCs w:val="22"/>
              </w:rPr>
              <w:t xml:space="preserve">Group Dinner </w:t>
            </w:r>
          </w:p>
          <w:p w14:paraId="1EB5C8EA" w14:textId="77777777" w:rsidR="00BB321C" w:rsidRDefault="00000000">
            <w:pPr>
              <w:spacing w:before="0" w:after="120" w:line="240" w:lineRule="auto"/>
              <w:rPr>
                <w:b/>
                <w:sz w:val="22"/>
                <w:szCs w:val="22"/>
              </w:rPr>
            </w:pPr>
            <w:r>
              <w:rPr>
                <w:rFonts w:ascii="Roboto" w:eastAsia="Roboto" w:hAnsi="Roboto" w:cs="Roboto"/>
                <w:i/>
                <w:sz w:val="22"/>
                <w:szCs w:val="22"/>
              </w:rPr>
              <w:t>Address: TBD</w:t>
            </w:r>
          </w:p>
          <w:p w14:paraId="3EE9801D" w14:textId="77777777" w:rsidR="00BB321C" w:rsidRDefault="00BB321C">
            <w:pPr>
              <w:spacing w:before="0" w:after="120" w:line="240" w:lineRule="auto"/>
              <w:rPr>
                <w:b/>
                <w:sz w:val="22"/>
                <w:szCs w:val="22"/>
              </w:rPr>
            </w:pPr>
          </w:p>
        </w:tc>
      </w:tr>
    </w:tbl>
    <w:tbl>
      <w:tblPr>
        <w:tblStyle w:val="a0"/>
        <w:tblW w:w="10140" w:type="dxa"/>
        <w:tblInd w:w="-180" w:type="dxa"/>
        <w:tblLayout w:type="fixed"/>
        <w:tblLook w:val="0600" w:firstRow="0" w:lastRow="0" w:firstColumn="0" w:lastColumn="0" w:noHBand="1" w:noVBand="1"/>
      </w:tblPr>
      <w:tblGrid>
        <w:gridCol w:w="2715"/>
        <w:gridCol w:w="7425"/>
      </w:tblGrid>
      <w:tr w:rsidR="00BB321C" w14:paraId="5810ED4A" w14:textId="77777777" w:rsidTr="008225A7">
        <w:trPr>
          <w:trHeight w:val="512"/>
        </w:trPr>
        <w:tc>
          <w:tcPr>
            <w:tcW w:w="10140" w:type="dxa"/>
            <w:gridSpan w:val="2"/>
            <w:shd w:val="clear" w:color="auto" w:fill="auto"/>
            <w:tcMar>
              <w:top w:w="100" w:type="dxa"/>
              <w:left w:w="100" w:type="dxa"/>
              <w:bottom w:w="100" w:type="dxa"/>
              <w:right w:w="100" w:type="dxa"/>
            </w:tcMar>
          </w:tcPr>
          <w:p w14:paraId="1DA82E9D" w14:textId="7E9AAF6E" w:rsidR="00BB321C" w:rsidRDefault="00000000">
            <w:pPr>
              <w:spacing w:before="0" w:after="120" w:line="240" w:lineRule="auto"/>
              <w:rPr>
                <w:b/>
                <w:sz w:val="24"/>
                <w:szCs w:val="24"/>
                <w:u w:val="single"/>
              </w:rPr>
            </w:pPr>
            <w:r>
              <w:rPr>
                <w:b/>
                <w:sz w:val="24"/>
                <w:szCs w:val="24"/>
                <w:u w:val="single"/>
              </w:rPr>
              <w:t>Day 4: Thursday, March 14, 2024</w:t>
            </w:r>
          </w:p>
        </w:tc>
      </w:tr>
      <w:tr w:rsidR="00BB321C" w14:paraId="53C931DB" w14:textId="77777777">
        <w:tc>
          <w:tcPr>
            <w:tcW w:w="2715" w:type="dxa"/>
            <w:shd w:val="clear" w:color="auto" w:fill="auto"/>
            <w:tcMar>
              <w:top w:w="100" w:type="dxa"/>
              <w:left w:w="100" w:type="dxa"/>
              <w:bottom w:w="100" w:type="dxa"/>
              <w:right w:w="100" w:type="dxa"/>
            </w:tcMar>
          </w:tcPr>
          <w:p w14:paraId="1C6C08D3" w14:textId="77777777" w:rsidR="00BB321C" w:rsidRDefault="00000000">
            <w:pPr>
              <w:spacing w:before="0" w:after="120" w:line="240" w:lineRule="auto"/>
              <w:rPr>
                <w:sz w:val="22"/>
                <w:szCs w:val="22"/>
              </w:rPr>
            </w:pPr>
            <w:r>
              <w:rPr>
                <w:sz w:val="22"/>
                <w:szCs w:val="22"/>
              </w:rPr>
              <w:t>8:30 a.m. – 10:00 a.m.</w:t>
            </w:r>
          </w:p>
        </w:tc>
        <w:tc>
          <w:tcPr>
            <w:tcW w:w="7425" w:type="dxa"/>
            <w:shd w:val="clear" w:color="auto" w:fill="auto"/>
            <w:tcMar>
              <w:top w:w="100" w:type="dxa"/>
              <w:left w:w="100" w:type="dxa"/>
              <w:bottom w:w="100" w:type="dxa"/>
              <w:right w:w="100" w:type="dxa"/>
            </w:tcMar>
          </w:tcPr>
          <w:p w14:paraId="779B516D" w14:textId="77777777" w:rsidR="00BB321C" w:rsidRDefault="00000000">
            <w:pPr>
              <w:spacing w:before="0" w:after="120" w:line="240" w:lineRule="auto"/>
              <w:rPr>
                <w:b/>
                <w:sz w:val="22"/>
                <w:szCs w:val="22"/>
              </w:rPr>
            </w:pPr>
            <w:r>
              <w:rPr>
                <w:b/>
                <w:sz w:val="22"/>
                <w:szCs w:val="22"/>
              </w:rPr>
              <w:t>LECTURE: “The Impact of Biotechnology on Sustainable Agriculture”</w:t>
            </w:r>
          </w:p>
          <w:p w14:paraId="1C8FCD71" w14:textId="77777777" w:rsidR="00BB321C" w:rsidRDefault="00000000">
            <w:pPr>
              <w:spacing w:before="0" w:after="120" w:line="240" w:lineRule="auto"/>
              <w:rPr>
                <w:sz w:val="22"/>
                <w:szCs w:val="22"/>
              </w:rPr>
            </w:pPr>
            <w:r>
              <w:rPr>
                <w:sz w:val="22"/>
                <w:szCs w:val="22"/>
              </w:rPr>
              <w:t>Led by experts from the U.S. Department of Agriculture (USDA) and the National Science Foundation (NSF) this lecture will examine the profound impact of biotechnology on sustainable agriculture. The lecture aims to equip participants with a well-rounded understanding of the dynamic relationship between biotechnology and the agricultural sector.</w:t>
            </w:r>
          </w:p>
        </w:tc>
      </w:tr>
      <w:tr w:rsidR="00BB321C" w14:paraId="628D772D" w14:textId="77777777">
        <w:trPr>
          <w:trHeight w:val="558"/>
        </w:trPr>
        <w:tc>
          <w:tcPr>
            <w:tcW w:w="2715" w:type="dxa"/>
            <w:shd w:val="clear" w:color="auto" w:fill="auto"/>
            <w:tcMar>
              <w:top w:w="100" w:type="dxa"/>
              <w:left w:w="100" w:type="dxa"/>
              <w:bottom w:w="100" w:type="dxa"/>
              <w:right w:w="100" w:type="dxa"/>
            </w:tcMar>
          </w:tcPr>
          <w:p w14:paraId="688A752C" w14:textId="77777777" w:rsidR="00BB321C" w:rsidRDefault="00000000">
            <w:pPr>
              <w:spacing w:before="0" w:after="120" w:line="240" w:lineRule="auto"/>
              <w:rPr>
                <w:sz w:val="22"/>
                <w:szCs w:val="22"/>
              </w:rPr>
            </w:pPr>
            <w:r>
              <w:rPr>
                <w:sz w:val="22"/>
                <w:szCs w:val="22"/>
              </w:rPr>
              <w:t>10:00 a.m. – 1:00 p.m.</w:t>
            </w:r>
          </w:p>
        </w:tc>
        <w:tc>
          <w:tcPr>
            <w:tcW w:w="7425" w:type="dxa"/>
            <w:shd w:val="clear" w:color="auto" w:fill="auto"/>
            <w:tcMar>
              <w:top w:w="100" w:type="dxa"/>
              <w:left w:w="100" w:type="dxa"/>
              <w:bottom w:w="100" w:type="dxa"/>
              <w:right w:w="100" w:type="dxa"/>
            </w:tcMar>
          </w:tcPr>
          <w:p w14:paraId="22BE184A" w14:textId="77777777" w:rsidR="00BB321C" w:rsidRDefault="00000000">
            <w:pPr>
              <w:spacing w:before="0" w:after="120"/>
              <w:rPr>
                <w:b/>
                <w:sz w:val="22"/>
                <w:szCs w:val="22"/>
              </w:rPr>
            </w:pPr>
            <w:r>
              <w:rPr>
                <w:b/>
                <w:sz w:val="22"/>
                <w:szCs w:val="22"/>
              </w:rPr>
              <w:t xml:space="preserve">SITE VISIT: </w:t>
            </w:r>
          </w:p>
          <w:p w14:paraId="71B699A9" w14:textId="77777777" w:rsidR="00BB321C" w:rsidRDefault="00000000">
            <w:pPr>
              <w:spacing w:before="0" w:after="120"/>
              <w:rPr>
                <w:i/>
                <w:sz w:val="22"/>
                <w:szCs w:val="22"/>
              </w:rPr>
            </w:pPr>
            <w:r>
              <w:rPr>
                <w:i/>
                <w:sz w:val="22"/>
                <w:szCs w:val="22"/>
              </w:rPr>
              <w:t>Address: TBD</w:t>
            </w:r>
          </w:p>
          <w:p w14:paraId="0531CCE1" w14:textId="77777777" w:rsidR="00BB321C" w:rsidRDefault="00000000">
            <w:pPr>
              <w:spacing w:before="0" w:after="120"/>
              <w:rPr>
                <w:b/>
                <w:sz w:val="22"/>
                <w:szCs w:val="22"/>
              </w:rPr>
            </w:pPr>
            <w:r>
              <w:rPr>
                <w:sz w:val="22"/>
                <w:szCs w:val="22"/>
              </w:rPr>
              <w:t>Visit to a Research Farm/Institute</w:t>
            </w:r>
          </w:p>
        </w:tc>
      </w:tr>
      <w:tr w:rsidR="00BB321C" w14:paraId="191DCC49" w14:textId="77777777">
        <w:trPr>
          <w:trHeight w:val="594"/>
        </w:trPr>
        <w:tc>
          <w:tcPr>
            <w:tcW w:w="2715" w:type="dxa"/>
            <w:shd w:val="clear" w:color="auto" w:fill="auto"/>
            <w:tcMar>
              <w:top w:w="100" w:type="dxa"/>
              <w:left w:w="100" w:type="dxa"/>
              <w:bottom w:w="100" w:type="dxa"/>
              <w:right w:w="100" w:type="dxa"/>
            </w:tcMar>
          </w:tcPr>
          <w:p w14:paraId="6821F653" w14:textId="77777777" w:rsidR="00BB321C" w:rsidRDefault="00000000">
            <w:pPr>
              <w:spacing w:before="0" w:after="120" w:line="240" w:lineRule="auto"/>
              <w:rPr>
                <w:sz w:val="22"/>
                <w:szCs w:val="22"/>
              </w:rPr>
            </w:pPr>
            <w:r>
              <w:rPr>
                <w:sz w:val="22"/>
                <w:szCs w:val="22"/>
              </w:rPr>
              <w:lastRenderedPageBreak/>
              <w:t>1:00 p.m. – 2:00 p.m.</w:t>
            </w:r>
          </w:p>
        </w:tc>
        <w:tc>
          <w:tcPr>
            <w:tcW w:w="7425" w:type="dxa"/>
            <w:shd w:val="clear" w:color="auto" w:fill="auto"/>
            <w:tcMar>
              <w:top w:w="100" w:type="dxa"/>
              <w:left w:w="100" w:type="dxa"/>
              <w:bottom w:w="100" w:type="dxa"/>
              <w:right w:w="100" w:type="dxa"/>
            </w:tcMar>
          </w:tcPr>
          <w:p w14:paraId="79F3CD74" w14:textId="77777777" w:rsidR="00BB321C" w:rsidRDefault="00000000">
            <w:pPr>
              <w:spacing w:before="0" w:after="120" w:line="240" w:lineRule="auto"/>
              <w:rPr>
                <w:sz w:val="22"/>
                <w:szCs w:val="22"/>
              </w:rPr>
            </w:pPr>
            <w:r>
              <w:rPr>
                <w:b/>
                <w:sz w:val="22"/>
                <w:szCs w:val="22"/>
              </w:rPr>
              <w:t>ACTIVITY: Lunch and Networking</w:t>
            </w:r>
          </w:p>
        </w:tc>
      </w:tr>
      <w:tr w:rsidR="00BB321C" w14:paraId="4E4450C7" w14:textId="77777777">
        <w:trPr>
          <w:trHeight w:val="594"/>
        </w:trPr>
        <w:tc>
          <w:tcPr>
            <w:tcW w:w="2715" w:type="dxa"/>
            <w:shd w:val="clear" w:color="auto" w:fill="auto"/>
            <w:tcMar>
              <w:top w:w="100" w:type="dxa"/>
              <w:left w:w="100" w:type="dxa"/>
              <w:bottom w:w="100" w:type="dxa"/>
              <w:right w:w="100" w:type="dxa"/>
            </w:tcMar>
          </w:tcPr>
          <w:p w14:paraId="2732CAC9" w14:textId="77777777" w:rsidR="00BB321C" w:rsidRDefault="00000000">
            <w:pPr>
              <w:spacing w:before="0" w:after="120" w:line="240" w:lineRule="auto"/>
              <w:rPr>
                <w:sz w:val="22"/>
                <w:szCs w:val="22"/>
              </w:rPr>
            </w:pPr>
            <w:r>
              <w:rPr>
                <w:sz w:val="22"/>
                <w:szCs w:val="22"/>
              </w:rPr>
              <w:t>2:00 p.m. - 3:00 p.m.</w:t>
            </w:r>
          </w:p>
        </w:tc>
        <w:tc>
          <w:tcPr>
            <w:tcW w:w="7425" w:type="dxa"/>
            <w:shd w:val="clear" w:color="auto" w:fill="auto"/>
            <w:tcMar>
              <w:top w:w="100" w:type="dxa"/>
              <w:left w:w="100" w:type="dxa"/>
              <w:bottom w:w="100" w:type="dxa"/>
              <w:right w:w="100" w:type="dxa"/>
            </w:tcMar>
          </w:tcPr>
          <w:p w14:paraId="629A58AF" w14:textId="77777777" w:rsidR="00BB321C" w:rsidRDefault="00000000">
            <w:pPr>
              <w:spacing w:before="0" w:after="120" w:line="240" w:lineRule="auto"/>
              <w:rPr>
                <w:b/>
                <w:sz w:val="22"/>
                <w:szCs w:val="22"/>
              </w:rPr>
            </w:pPr>
            <w:r>
              <w:rPr>
                <w:b/>
                <w:sz w:val="22"/>
                <w:szCs w:val="22"/>
              </w:rPr>
              <w:t>WORKSHOP: Policy Approaches to Biotech in Agriculture</w:t>
            </w:r>
          </w:p>
          <w:p w14:paraId="4FE014EC" w14:textId="77777777" w:rsidR="00BB321C" w:rsidRDefault="00000000">
            <w:pPr>
              <w:spacing w:before="0" w:after="120" w:line="240" w:lineRule="auto"/>
              <w:rPr>
                <w:sz w:val="22"/>
                <w:szCs w:val="22"/>
              </w:rPr>
            </w:pPr>
            <w:r>
              <w:rPr>
                <w:sz w:val="22"/>
                <w:szCs w:val="22"/>
              </w:rPr>
              <w:t>This workshop with representatives from the U.S. Department of Agriculture (USDA) focuses on exploring policy approaches to biotechnology in agriculture and provides participants with the opportunity to engage in discussions about the regulatory frameworks that govern biotechnological innovations in agriculture. The workshop aims to foster a deeper understanding of the crucial intersection between policy development and the successful integration of biotechnology in agriculture.</w:t>
            </w:r>
          </w:p>
          <w:p w14:paraId="56491F58" w14:textId="77777777" w:rsidR="0045778F" w:rsidRDefault="0045778F">
            <w:pPr>
              <w:spacing w:before="0" w:after="120" w:line="240" w:lineRule="auto"/>
              <w:rPr>
                <w:b/>
                <w:sz w:val="22"/>
                <w:szCs w:val="22"/>
              </w:rPr>
            </w:pPr>
          </w:p>
        </w:tc>
      </w:tr>
      <w:tr w:rsidR="00BB321C" w14:paraId="3BDCEEAF" w14:textId="77777777">
        <w:tc>
          <w:tcPr>
            <w:tcW w:w="2715" w:type="dxa"/>
            <w:shd w:val="clear" w:color="auto" w:fill="auto"/>
            <w:tcMar>
              <w:top w:w="100" w:type="dxa"/>
              <w:left w:w="100" w:type="dxa"/>
              <w:bottom w:w="100" w:type="dxa"/>
              <w:right w:w="100" w:type="dxa"/>
            </w:tcMar>
          </w:tcPr>
          <w:p w14:paraId="2DDBCC05" w14:textId="77777777" w:rsidR="00BB321C" w:rsidRDefault="00000000">
            <w:pPr>
              <w:spacing w:before="0" w:after="120" w:line="240" w:lineRule="auto"/>
              <w:rPr>
                <w:sz w:val="22"/>
                <w:szCs w:val="22"/>
              </w:rPr>
            </w:pPr>
            <w:r>
              <w:rPr>
                <w:sz w:val="22"/>
                <w:szCs w:val="22"/>
              </w:rPr>
              <w:t>3:00 p.m. – 4:30 p.m.</w:t>
            </w:r>
          </w:p>
        </w:tc>
        <w:tc>
          <w:tcPr>
            <w:tcW w:w="7425" w:type="dxa"/>
            <w:shd w:val="clear" w:color="auto" w:fill="auto"/>
            <w:tcMar>
              <w:top w:w="100" w:type="dxa"/>
              <w:left w:w="100" w:type="dxa"/>
              <w:bottom w:w="100" w:type="dxa"/>
              <w:right w:w="100" w:type="dxa"/>
            </w:tcMar>
          </w:tcPr>
          <w:p w14:paraId="642E9A9B" w14:textId="77777777" w:rsidR="00BB321C" w:rsidRDefault="00000000">
            <w:pPr>
              <w:spacing w:before="0" w:after="120" w:line="240" w:lineRule="auto"/>
              <w:rPr>
                <w:b/>
                <w:sz w:val="22"/>
                <w:szCs w:val="22"/>
              </w:rPr>
            </w:pPr>
            <w:r>
              <w:rPr>
                <w:b/>
                <w:sz w:val="22"/>
                <w:szCs w:val="22"/>
              </w:rPr>
              <w:t>Roundtable: “Balancing Food Security and Environmental Sustainability”</w:t>
            </w:r>
          </w:p>
          <w:p w14:paraId="49AAE340" w14:textId="628F71AE" w:rsidR="00BB321C" w:rsidRDefault="00000000">
            <w:pPr>
              <w:spacing w:before="0" w:after="120" w:line="240" w:lineRule="auto"/>
              <w:rPr>
                <w:sz w:val="22"/>
                <w:szCs w:val="22"/>
              </w:rPr>
            </w:pPr>
            <w:r>
              <w:rPr>
                <w:sz w:val="22"/>
                <w:szCs w:val="22"/>
              </w:rPr>
              <w:t>A roundtable discussion with policymakers and experts from the U.S. Department of Agriculture (USDA) will facilitate a dialogue on the policy considerations and strategic approaches necessary to harmonize the goals of enhancing food security while mitigating the environmental impact of agricultural practices. Participants will have the opportunity to share experiences, discuss regional challenges, and collaboratively identify solutions that promote a sustainable and resilient future for agriculture in Southeast Asian countries.</w:t>
            </w:r>
          </w:p>
        </w:tc>
      </w:tr>
      <w:tr w:rsidR="00BB321C" w14:paraId="5EB912F2" w14:textId="77777777">
        <w:tc>
          <w:tcPr>
            <w:tcW w:w="2715" w:type="dxa"/>
            <w:shd w:val="clear" w:color="auto" w:fill="auto"/>
            <w:tcMar>
              <w:top w:w="100" w:type="dxa"/>
              <w:left w:w="100" w:type="dxa"/>
              <w:bottom w:w="100" w:type="dxa"/>
              <w:right w:w="100" w:type="dxa"/>
            </w:tcMar>
          </w:tcPr>
          <w:p w14:paraId="25BD80A6" w14:textId="77777777" w:rsidR="00BB321C" w:rsidRDefault="00000000">
            <w:pPr>
              <w:spacing w:before="0" w:after="120" w:line="240" w:lineRule="auto"/>
              <w:rPr>
                <w:sz w:val="22"/>
                <w:szCs w:val="22"/>
              </w:rPr>
            </w:pPr>
            <w:r>
              <w:rPr>
                <w:sz w:val="22"/>
                <w:szCs w:val="22"/>
              </w:rPr>
              <w:t>4:30 p.m.</w:t>
            </w:r>
          </w:p>
        </w:tc>
        <w:tc>
          <w:tcPr>
            <w:tcW w:w="7425" w:type="dxa"/>
            <w:shd w:val="clear" w:color="auto" w:fill="auto"/>
            <w:tcMar>
              <w:top w:w="100" w:type="dxa"/>
              <w:left w:w="100" w:type="dxa"/>
              <w:bottom w:w="100" w:type="dxa"/>
              <w:right w:w="100" w:type="dxa"/>
            </w:tcMar>
          </w:tcPr>
          <w:p w14:paraId="71FD284F" w14:textId="77777777" w:rsidR="00BB321C" w:rsidRDefault="00000000">
            <w:pPr>
              <w:spacing w:before="0" w:after="120" w:line="240" w:lineRule="auto"/>
              <w:rPr>
                <w:b/>
                <w:sz w:val="22"/>
                <w:szCs w:val="22"/>
              </w:rPr>
            </w:pPr>
            <w:r>
              <w:rPr>
                <w:b/>
                <w:sz w:val="22"/>
                <w:szCs w:val="22"/>
              </w:rPr>
              <w:t>Adjourn</w:t>
            </w:r>
          </w:p>
          <w:p w14:paraId="18004DE5" w14:textId="77777777" w:rsidR="00BB321C" w:rsidRDefault="00000000">
            <w:pPr>
              <w:spacing w:before="0" w:after="120" w:line="240" w:lineRule="auto"/>
              <w:rPr>
                <w:b/>
                <w:sz w:val="22"/>
                <w:szCs w:val="22"/>
              </w:rPr>
            </w:pPr>
            <w:r>
              <w:rPr>
                <w:sz w:val="22"/>
                <w:szCs w:val="22"/>
              </w:rPr>
              <w:t>Participants will return to the hotel to prepare for dinner.</w:t>
            </w:r>
          </w:p>
        </w:tc>
      </w:tr>
      <w:tr w:rsidR="00BB321C" w14:paraId="50BD00F8" w14:textId="77777777">
        <w:tc>
          <w:tcPr>
            <w:tcW w:w="2715" w:type="dxa"/>
            <w:shd w:val="clear" w:color="auto" w:fill="auto"/>
            <w:tcMar>
              <w:top w:w="100" w:type="dxa"/>
              <w:left w:w="100" w:type="dxa"/>
              <w:bottom w:w="100" w:type="dxa"/>
              <w:right w:w="100" w:type="dxa"/>
            </w:tcMar>
          </w:tcPr>
          <w:p w14:paraId="7D18B610" w14:textId="77777777" w:rsidR="00BB321C" w:rsidRDefault="00000000">
            <w:pPr>
              <w:spacing w:before="0" w:after="120" w:line="240" w:lineRule="auto"/>
              <w:rPr>
                <w:sz w:val="22"/>
                <w:szCs w:val="22"/>
              </w:rPr>
            </w:pPr>
            <w:r>
              <w:rPr>
                <w:sz w:val="22"/>
                <w:szCs w:val="22"/>
              </w:rPr>
              <w:t>6:00 p.m. - 8:00 p.m.</w:t>
            </w:r>
          </w:p>
        </w:tc>
        <w:tc>
          <w:tcPr>
            <w:tcW w:w="7425" w:type="dxa"/>
            <w:shd w:val="clear" w:color="auto" w:fill="auto"/>
            <w:tcMar>
              <w:top w:w="100" w:type="dxa"/>
              <w:left w:w="100" w:type="dxa"/>
              <w:bottom w:w="100" w:type="dxa"/>
              <w:right w:w="100" w:type="dxa"/>
            </w:tcMar>
          </w:tcPr>
          <w:p w14:paraId="380D7016" w14:textId="77777777" w:rsidR="00BB321C" w:rsidRDefault="00000000">
            <w:pPr>
              <w:spacing w:before="0" w:after="120" w:line="240" w:lineRule="auto"/>
              <w:rPr>
                <w:b/>
                <w:sz w:val="22"/>
                <w:szCs w:val="22"/>
              </w:rPr>
            </w:pPr>
            <w:r>
              <w:rPr>
                <w:b/>
                <w:sz w:val="22"/>
                <w:szCs w:val="22"/>
              </w:rPr>
              <w:t xml:space="preserve">Group Dinner </w:t>
            </w:r>
          </w:p>
          <w:p w14:paraId="7691C199" w14:textId="77777777" w:rsidR="00BB321C" w:rsidRDefault="00000000">
            <w:pPr>
              <w:spacing w:before="0" w:after="120" w:line="240" w:lineRule="auto"/>
              <w:rPr>
                <w:i/>
                <w:sz w:val="22"/>
                <w:szCs w:val="22"/>
              </w:rPr>
            </w:pPr>
            <w:r>
              <w:rPr>
                <w:i/>
                <w:sz w:val="22"/>
                <w:szCs w:val="22"/>
              </w:rPr>
              <w:t>Address TBD</w:t>
            </w:r>
          </w:p>
        </w:tc>
      </w:tr>
    </w:tbl>
    <w:tbl>
      <w:tblPr>
        <w:tblStyle w:val="a1"/>
        <w:tblW w:w="10140" w:type="dxa"/>
        <w:tblInd w:w="-180" w:type="dxa"/>
        <w:tblLayout w:type="fixed"/>
        <w:tblLook w:val="0600" w:firstRow="0" w:lastRow="0" w:firstColumn="0" w:lastColumn="0" w:noHBand="1" w:noVBand="1"/>
      </w:tblPr>
      <w:tblGrid>
        <w:gridCol w:w="2715"/>
        <w:gridCol w:w="7425"/>
      </w:tblGrid>
      <w:tr w:rsidR="00BB321C" w14:paraId="39E96F1D" w14:textId="77777777">
        <w:trPr>
          <w:trHeight w:val="420"/>
        </w:trPr>
        <w:tc>
          <w:tcPr>
            <w:tcW w:w="10140" w:type="dxa"/>
            <w:gridSpan w:val="2"/>
            <w:shd w:val="clear" w:color="auto" w:fill="auto"/>
            <w:tcMar>
              <w:top w:w="100" w:type="dxa"/>
              <w:left w:w="100" w:type="dxa"/>
              <w:bottom w:w="100" w:type="dxa"/>
              <w:right w:w="100" w:type="dxa"/>
            </w:tcMar>
          </w:tcPr>
          <w:p w14:paraId="5C1680B9" w14:textId="77777777" w:rsidR="0045778F" w:rsidRDefault="0045778F">
            <w:pPr>
              <w:spacing w:before="0" w:after="120" w:line="240" w:lineRule="auto"/>
              <w:rPr>
                <w:b/>
                <w:sz w:val="24"/>
                <w:szCs w:val="24"/>
                <w:u w:val="single"/>
              </w:rPr>
            </w:pPr>
          </w:p>
          <w:p w14:paraId="56273A03" w14:textId="34091925" w:rsidR="00BB321C" w:rsidRDefault="00000000">
            <w:pPr>
              <w:spacing w:before="0" w:after="120" w:line="240" w:lineRule="auto"/>
              <w:rPr>
                <w:b/>
                <w:sz w:val="24"/>
                <w:szCs w:val="24"/>
                <w:u w:val="single"/>
              </w:rPr>
            </w:pPr>
            <w:r>
              <w:rPr>
                <w:b/>
                <w:sz w:val="24"/>
                <w:szCs w:val="24"/>
                <w:u w:val="single"/>
              </w:rPr>
              <w:t>Day 5: Friday, March 15, 2024</w:t>
            </w:r>
          </w:p>
        </w:tc>
      </w:tr>
      <w:tr w:rsidR="00BB321C" w14:paraId="098248B6" w14:textId="77777777">
        <w:tc>
          <w:tcPr>
            <w:tcW w:w="2715" w:type="dxa"/>
            <w:shd w:val="clear" w:color="auto" w:fill="auto"/>
            <w:tcMar>
              <w:top w:w="100" w:type="dxa"/>
              <w:left w:w="100" w:type="dxa"/>
              <w:bottom w:w="100" w:type="dxa"/>
              <w:right w:w="100" w:type="dxa"/>
            </w:tcMar>
          </w:tcPr>
          <w:p w14:paraId="4B588633" w14:textId="77777777" w:rsidR="00BB321C" w:rsidRDefault="00000000">
            <w:pPr>
              <w:spacing w:before="0" w:after="120" w:line="240" w:lineRule="auto"/>
              <w:rPr>
                <w:sz w:val="22"/>
                <w:szCs w:val="22"/>
              </w:rPr>
            </w:pPr>
            <w:r>
              <w:rPr>
                <w:sz w:val="22"/>
                <w:szCs w:val="22"/>
              </w:rPr>
              <w:t>9:00 a.m. – 9:30 a.m.</w:t>
            </w:r>
          </w:p>
        </w:tc>
        <w:tc>
          <w:tcPr>
            <w:tcW w:w="7425" w:type="dxa"/>
            <w:shd w:val="clear" w:color="auto" w:fill="auto"/>
            <w:tcMar>
              <w:top w:w="100" w:type="dxa"/>
              <w:left w:w="100" w:type="dxa"/>
              <w:bottom w:w="100" w:type="dxa"/>
              <w:right w:w="100" w:type="dxa"/>
            </w:tcMar>
          </w:tcPr>
          <w:p w14:paraId="1E212420" w14:textId="77777777" w:rsidR="00BB321C" w:rsidRDefault="00000000">
            <w:pPr>
              <w:spacing w:before="0" w:after="120" w:line="240" w:lineRule="auto"/>
              <w:rPr>
                <w:b/>
                <w:sz w:val="22"/>
                <w:szCs w:val="22"/>
              </w:rPr>
            </w:pPr>
            <w:r>
              <w:rPr>
                <w:b/>
                <w:sz w:val="22"/>
                <w:szCs w:val="22"/>
              </w:rPr>
              <w:t>Discussion: Sharing insights and Lessons Learned</w:t>
            </w:r>
          </w:p>
          <w:p w14:paraId="7873B20B" w14:textId="77777777" w:rsidR="00BB321C" w:rsidRDefault="00000000">
            <w:pPr>
              <w:spacing w:before="0" w:after="120" w:line="240" w:lineRule="auto"/>
              <w:rPr>
                <w:sz w:val="22"/>
                <w:szCs w:val="22"/>
                <w:highlight w:val="white"/>
              </w:rPr>
            </w:pPr>
            <w:r>
              <w:rPr>
                <w:sz w:val="22"/>
                <w:szCs w:val="22"/>
                <w:highlight w:val="white"/>
              </w:rPr>
              <w:t>The round-up discussions will contribute to a holistic understanding of the program's impact and set the stage for the final presentations and future collaborative efforts.</w:t>
            </w:r>
          </w:p>
        </w:tc>
      </w:tr>
      <w:tr w:rsidR="00BB321C" w14:paraId="26547CA4" w14:textId="77777777">
        <w:tc>
          <w:tcPr>
            <w:tcW w:w="2715" w:type="dxa"/>
            <w:shd w:val="clear" w:color="auto" w:fill="auto"/>
            <w:tcMar>
              <w:top w:w="100" w:type="dxa"/>
              <w:left w:w="100" w:type="dxa"/>
              <w:bottom w:w="100" w:type="dxa"/>
              <w:right w:w="100" w:type="dxa"/>
            </w:tcMar>
          </w:tcPr>
          <w:p w14:paraId="662C1334" w14:textId="77777777" w:rsidR="00BB321C" w:rsidRDefault="00000000">
            <w:pPr>
              <w:spacing w:before="0" w:after="120" w:line="240" w:lineRule="auto"/>
              <w:rPr>
                <w:sz w:val="22"/>
                <w:szCs w:val="22"/>
              </w:rPr>
            </w:pPr>
            <w:r>
              <w:rPr>
                <w:sz w:val="22"/>
                <w:szCs w:val="22"/>
              </w:rPr>
              <w:t>9:30 a.m. – 10:30 a.m.</w:t>
            </w:r>
          </w:p>
        </w:tc>
        <w:tc>
          <w:tcPr>
            <w:tcW w:w="7425" w:type="dxa"/>
            <w:shd w:val="clear" w:color="auto" w:fill="auto"/>
            <w:tcMar>
              <w:top w:w="100" w:type="dxa"/>
              <w:left w:w="100" w:type="dxa"/>
              <w:bottom w:w="100" w:type="dxa"/>
              <w:right w:w="100" w:type="dxa"/>
            </w:tcMar>
          </w:tcPr>
          <w:p w14:paraId="43E9AEB9" w14:textId="77777777" w:rsidR="00BB321C" w:rsidRDefault="00000000">
            <w:pPr>
              <w:spacing w:before="0" w:after="120" w:line="240" w:lineRule="auto"/>
              <w:rPr>
                <w:b/>
                <w:sz w:val="22"/>
                <w:szCs w:val="22"/>
              </w:rPr>
            </w:pPr>
            <w:r>
              <w:rPr>
                <w:b/>
                <w:sz w:val="22"/>
                <w:szCs w:val="22"/>
              </w:rPr>
              <w:t>Group Presentations: Proposals for Implementing New Ideas in their Home Countries</w:t>
            </w:r>
          </w:p>
          <w:p w14:paraId="76E0BA35" w14:textId="77777777" w:rsidR="00BB321C" w:rsidRDefault="00000000">
            <w:pPr>
              <w:spacing w:before="0" w:after="120" w:line="240" w:lineRule="auto"/>
              <w:rPr>
                <w:sz w:val="22"/>
                <w:szCs w:val="22"/>
              </w:rPr>
            </w:pPr>
            <w:r>
              <w:rPr>
                <w:sz w:val="22"/>
                <w:szCs w:val="22"/>
              </w:rPr>
              <w:t xml:space="preserve">In this session, participants will present the collaborative project proposals developed during the program. The presentations will provide a platform for participants to showcase their collective efforts, receive constructive </w:t>
            </w:r>
            <w:r>
              <w:rPr>
                <w:sz w:val="22"/>
                <w:szCs w:val="22"/>
              </w:rPr>
              <w:lastRenderedPageBreak/>
              <w:t>feedback, and inspire further collaboration to lay the foundation for future initiatives in environmental biotechnology within the ASEAN region.</w:t>
            </w:r>
          </w:p>
        </w:tc>
      </w:tr>
      <w:tr w:rsidR="00BB321C" w14:paraId="45D5B26F" w14:textId="77777777">
        <w:tc>
          <w:tcPr>
            <w:tcW w:w="2715" w:type="dxa"/>
            <w:shd w:val="clear" w:color="auto" w:fill="auto"/>
            <w:tcMar>
              <w:top w:w="100" w:type="dxa"/>
              <w:left w:w="100" w:type="dxa"/>
              <w:bottom w:w="100" w:type="dxa"/>
              <w:right w:w="100" w:type="dxa"/>
            </w:tcMar>
          </w:tcPr>
          <w:p w14:paraId="123E5CF3" w14:textId="77777777" w:rsidR="00BB321C" w:rsidRDefault="00000000">
            <w:pPr>
              <w:spacing w:before="0" w:after="120" w:line="240" w:lineRule="auto"/>
              <w:rPr>
                <w:sz w:val="22"/>
                <w:szCs w:val="22"/>
              </w:rPr>
            </w:pPr>
            <w:r>
              <w:rPr>
                <w:sz w:val="22"/>
                <w:szCs w:val="22"/>
              </w:rPr>
              <w:lastRenderedPageBreak/>
              <w:t>10:30 a.m. – 11:00 a.m.</w:t>
            </w:r>
          </w:p>
        </w:tc>
        <w:tc>
          <w:tcPr>
            <w:tcW w:w="7425" w:type="dxa"/>
            <w:shd w:val="clear" w:color="auto" w:fill="auto"/>
            <w:tcMar>
              <w:top w:w="100" w:type="dxa"/>
              <w:left w:w="100" w:type="dxa"/>
              <w:bottom w:w="100" w:type="dxa"/>
              <w:right w:w="100" w:type="dxa"/>
            </w:tcMar>
          </w:tcPr>
          <w:p w14:paraId="7D8080AF" w14:textId="77777777" w:rsidR="00BB321C" w:rsidRDefault="00000000">
            <w:pPr>
              <w:spacing w:before="0" w:after="120" w:line="240" w:lineRule="auto"/>
              <w:rPr>
                <w:b/>
                <w:sz w:val="22"/>
                <w:szCs w:val="22"/>
              </w:rPr>
            </w:pPr>
            <w:r>
              <w:rPr>
                <w:b/>
                <w:sz w:val="22"/>
                <w:szCs w:val="22"/>
              </w:rPr>
              <w:t>ACTIVITY: Coffee / Tea Break and Networking</w:t>
            </w:r>
          </w:p>
        </w:tc>
      </w:tr>
      <w:tr w:rsidR="00BB321C" w14:paraId="5FA9E934" w14:textId="77777777">
        <w:tc>
          <w:tcPr>
            <w:tcW w:w="2715" w:type="dxa"/>
            <w:shd w:val="clear" w:color="auto" w:fill="auto"/>
            <w:tcMar>
              <w:top w:w="100" w:type="dxa"/>
              <w:left w:w="100" w:type="dxa"/>
              <w:bottom w:w="100" w:type="dxa"/>
              <w:right w:w="100" w:type="dxa"/>
            </w:tcMar>
          </w:tcPr>
          <w:p w14:paraId="322B25B7" w14:textId="77777777" w:rsidR="00BB321C" w:rsidRDefault="00000000">
            <w:pPr>
              <w:spacing w:before="0" w:after="120" w:line="240" w:lineRule="auto"/>
              <w:rPr>
                <w:sz w:val="22"/>
                <w:szCs w:val="22"/>
              </w:rPr>
            </w:pPr>
            <w:r>
              <w:rPr>
                <w:sz w:val="22"/>
                <w:szCs w:val="22"/>
              </w:rPr>
              <w:t>11:00 a.m. – 12:00 p.m.</w:t>
            </w:r>
          </w:p>
        </w:tc>
        <w:tc>
          <w:tcPr>
            <w:tcW w:w="7425" w:type="dxa"/>
            <w:shd w:val="clear" w:color="auto" w:fill="auto"/>
            <w:tcMar>
              <w:top w:w="100" w:type="dxa"/>
              <w:left w:w="100" w:type="dxa"/>
              <w:bottom w:w="100" w:type="dxa"/>
              <w:right w:w="100" w:type="dxa"/>
            </w:tcMar>
          </w:tcPr>
          <w:p w14:paraId="3C52ABB5" w14:textId="77777777" w:rsidR="00BB321C" w:rsidRDefault="00000000">
            <w:pPr>
              <w:spacing w:before="0" w:after="120" w:line="240" w:lineRule="auto"/>
              <w:rPr>
                <w:b/>
                <w:sz w:val="22"/>
                <w:szCs w:val="22"/>
              </w:rPr>
            </w:pPr>
            <w:r>
              <w:rPr>
                <w:b/>
                <w:sz w:val="22"/>
                <w:szCs w:val="22"/>
              </w:rPr>
              <w:t>FREE TIME</w:t>
            </w:r>
          </w:p>
          <w:p w14:paraId="4A920A82" w14:textId="77777777" w:rsidR="00BB321C" w:rsidRDefault="00000000">
            <w:pPr>
              <w:spacing w:before="0" w:after="120" w:line="240" w:lineRule="auto"/>
              <w:rPr>
                <w:b/>
                <w:sz w:val="22"/>
                <w:szCs w:val="22"/>
              </w:rPr>
            </w:pPr>
            <w:r>
              <w:rPr>
                <w:sz w:val="22"/>
                <w:szCs w:val="22"/>
              </w:rPr>
              <w:t>Catch up on work, prepare for the presentation on Friday or schedule other meetings in DC</w:t>
            </w:r>
          </w:p>
        </w:tc>
      </w:tr>
      <w:tr w:rsidR="00BB321C" w14:paraId="0A61616D" w14:textId="77777777">
        <w:tc>
          <w:tcPr>
            <w:tcW w:w="2715" w:type="dxa"/>
            <w:shd w:val="clear" w:color="auto" w:fill="auto"/>
            <w:tcMar>
              <w:top w:w="100" w:type="dxa"/>
              <w:left w:w="100" w:type="dxa"/>
              <w:bottom w:w="100" w:type="dxa"/>
              <w:right w:w="100" w:type="dxa"/>
            </w:tcMar>
          </w:tcPr>
          <w:p w14:paraId="146450C7" w14:textId="77777777" w:rsidR="00BB321C" w:rsidRDefault="00000000">
            <w:pPr>
              <w:spacing w:before="0" w:after="120" w:line="240" w:lineRule="auto"/>
              <w:rPr>
                <w:sz w:val="22"/>
                <w:szCs w:val="22"/>
              </w:rPr>
            </w:pPr>
            <w:r>
              <w:rPr>
                <w:sz w:val="22"/>
                <w:szCs w:val="22"/>
              </w:rPr>
              <w:t>12:00 p.m. – 1:00 p.m.</w:t>
            </w:r>
          </w:p>
        </w:tc>
        <w:tc>
          <w:tcPr>
            <w:tcW w:w="7425" w:type="dxa"/>
            <w:shd w:val="clear" w:color="auto" w:fill="auto"/>
            <w:tcMar>
              <w:top w:w="100" w:type="dxa"/>
              <w:left w:w="100" w:type="dxa"/>
              <w:bottom w:w="100" w:type="dxa"/>
              <w:right w:w="100" w:type="dxa"/>
            </w:tcMar>
          </w:tcPr>
          <w:p w14:paraId="677B9072" w14:textId="77777777" w:rsidR="00BB321C" w:rsidRDefault="00000000">
            <w:pPr>
              <w:spacing w:before="0" w:after="120" w:line="240" w:lineRule="auto"/>
              <w:rPr>
                <w:b/>
                <w:sz w:val="22"/>
                <w:szCs w:val="22"/>
              </w:rPr>
            </w:pPr>
            <w:r>
              <w:rPr>
                <w:b/>
                <w:sz w:val="22"/>
                <w:szCs w:val="22"/>
              </w:rPr>
              <w:t xml:space="preserve">LUNCH </w:t>
            </w:r>
          </w:p>
        </w:tc>
      </w:tr>
      <w:tr w:rsidR="00BB321C" w14:paraId="294BBA07" w14:textId="77777777">
        <w:tc>
          <w:tcPr>
            <w:tcW w:w="2715" w:type="dxa"/>
            <w:shd w:val="clear" w:color="auto" w:fill="auto"/>
            <w:tcMar>
              <w:top w:w="100" w:type="dxa"/>
              <w:left w:w="100" w:type="dxa"/>
              <w:bottom w:w="100" w:type="dxa"/>
              <w:right w:w="100" w:type="dxa"/>
            </w:tcMar>
          </w:tcPr>
          <w:p w14:paraId="54E33750" w14:textId="77777777" w:rsidR="00BB321C" w:rsidRDefault="00000000">
            <w:pPr>
              <w:spacing w:before="0" w:after="120" w:line="240" w:lineRule="auto"/>
              <w:rPr>
                <w:sz w:val="22"/>
                <w:szCs w:val="22"/>
              </w:rPr>
            </w:pPr>
            <w:r>
              <w:rPr>
                <w:sz w:val="22"/>
                <w:szCs w:val="22"/>
              </w:rPr>
              <w:t>1:00 p.m. – 2:30 p.m.</w:t>
            </w:r>
          </w:p>
        </w:tc>
        <w:tc>
          <w:tcPr>
            <w:tcW w:w="7425" w:type="dxa"/>
            <w:shd w:val="clear" w:color="auto" w:fill="auto"/>
            <w:tcMar>
              <w:top w:w="100" w:type="dxa"/>
              <w:left w:w="100" w:type="dxa"/>
              <w:bottom w:w="100" w:type="dxa"/>
              <w:right w:w="100" w:type="dxa"/>
            </w:tcMar>
          </w:tcPr>
          <w:p w14:paraId="2BCDD20E" w14:textId="77777777" w:rsidR="00BB321C" w:rsidRDefault="00000000">
            <w:pPr>
              <w:spacing w:before="0" w:after="120" w:line="240" w:lineRule="auto"/>
              <w:rPr>
                <w:b/>
                <w:sz w:val="22"/>
                <w:szCs w:val="22"/>
              </w:rPr>
            </w:pPr>
            <w:r>
              <w:rPr>
                <w:b/>
                <w:sz w:val="22"/>
                <w:szCs w:val="22"/>
              </w:rPr>
              <w:t>EVENT: Closing Ceremony</w:t>
            </w:r>
          </w:p>
          <w:p w14:paraId="12001C56" w14:textId="77777777" w:rsidR="00BB321C" w:rsidRDefault="00000000">
            <w:pPr>
              <w:spacing w:before="0" w:after="120" w:line="240" w:lineRule="auto"/>
              <w:rPr>
                <w:sz w:val="22"/>
                <w:szCs w:val="22"/>
              </w:rPr>
            </w:pPr>
            <w:r>
              <w:rPr>
                <w:sz w:val="22"/>
                <w:szCs w:val="22"/>
              </w:rPr>
              <w:t>Certificates of completion will be awarded, and participants will be acknowledged for their active engagement and valuable contributions to the program. The closing ceremony marks the official conclusion of the week-long tour and sets the stage for participants to carry forward the knowledge and insights gained in their respective professional journeys.</w:t>
            </w:r>
          </w:p>
        </w:tc>
      </w:tr>
      <w:tr w:rsidR="00BB321C" w14:paraId="73DB71AC" w14:textId="77777777">
        <w:tc>
          <w:tcPr>
            <w:tcW w:w="2715" w:type="dxa"/>
            <w:shd w:val="clear" w:color="auto" w:fill="auto"/>
            <w:tcMar>
              <w:top w:w="100" w:type="dxa"/>
              <w:left w:w="100" w:type="dxa"/>
              <w:bottom w:w="100" w:type="dxa"/>
              <w:right w:w="100" w:type="dxa"/>
            </w:tcMar>
          </w:tcPr>
          <w:p w14:paraId="592C6D84" w14:textId="77777777" w:rsidR="00BB321C" w:rsidRDefault="00000000">
            <w:pPr>
              <w:spacing w:before="0" w:after="120" w:line="240" w:lineRule="auto"/>
              <w:rPr>
                <w:sz w:val="22"/>
                <w:szCs w:val="22"/>
              </w:rPr>
            </w:pPr>
            <w:r>
              <w:rPr>
                <w:sz w:val="22"/>
                <w:szCs w:val="22"/>
              </w:rPr>
              <w:t>2:30 p.m. – 3:00 p.m.</w:t>
            </w:r>
          </w:p>
        </w:tc>
        <w:tc>
          <w:tcPr>
            <w:tcW w:w="7425" w:type="dxa"/>
            <w:shd w:val="clear" w:color="auto" w:fill="auto"/>
            <w:tcMar>
              <w:top w:w="100" w:type="dxa"/>
              <w:left w:w="100" w:type="dxa"/>
              <w:bottom w:w="100" w:type="dxa"/>
              <w:right w:w="100" w:type="dxa"/>
            </w:tcMar>
          </w:tcPr>
          <w:p w14:paraId="18724C07" w14:textId="77777777" w:rsidR="00BB321C" w:rsidRDefault="00000000">
            <w:pPr>
              <w:spacing w:before="0" w:after="120" w:line="240" w:lineRule="auto"/>
              <w:rPr>
                <w:b/>
                <w:sz w:val="22"/>
                <w:szCs w:val="22"/>
              </w:rPr>
            </w:pPr>
            <w:r>
              <w:rPr>
                <w:b/>
                <w:sz w:val="22"/>
                <w:szCs w:val="22"/>
              </w:rPr>
              <w:t>ACTIVITY: Coffee / Tea Break and Networking</w:t>
            </w:r>
          </w:p>
        </w:tc>
      </w:tr>
      <w:tr w:rsidR="00BB321C" w14:paraId="5D69FD75" w14:textId="77777777">
        <w:tc>
          <w:tcPr>
            <w:tcW w:w="2715" w:type="dxa"/>
            <w:shd w:val="clear" w:color="auto" w:fill="auto"/>
            <w:tcMar>
              <w:top w:w="100" w:type="dxa"/>
              <w:left w:w="100" w:type="dxa"/>
              <w:bottom w:w="100" w:type="dxa"/>
              <w:right w:w="100" w:type="dxa"/>
            </w:tcMar>
          </w:tcPr>
          <w:p w14:paraId="44A4B81D" w14:textId="77777777" w:rsidR="00BB321C" w:rsidRDefault="00000000">
            <w:pPr>
              <w:spacing w:before="0" w:after="120" w:line="240" w:lineRule="auto"/>
              <w:rPr>
                <w:sz w:val="22"/>
                <w:szCs w:val="22"/>
              </w:rPr>
            </w:pPr>
            <w:r>
              <w:rPr>
                <w:sz w:val="22"/>
                <w:szCs w:val="22"/>
              </w:rPr>
              <w:t>3:00 p.m.– 3:30 p.m.</w:t>
            </w:r>
          </w:p>
        </w:tc>
        <w:tc>
          <w:tcPr>
            <w:tcW w:w="7425" w:type="dxa"/>
            <w:shd w:val="clear" w:color="auto" w:fill="auto"/>
            <w:tcMar>
              <w:top w:w="100" w:type="dxa"/>
              <w:left w:w="100" w:type="dxa"/>
              <w:bottom w:w="100" w:type="dxa"/>
              <w:right w:w="100" w:type="dxa"/>
            </w:tcMar>
          </w:tcPr>
          <w:p w14:paraId="7E380846" w14:textId="77777777" w:rsidR="00BB321C" w:rsidRDefault="00000000">
            <w:pPr>
              <w:spacing w:before="0" w:after="120" w:line="240" w:lineRule="auto"/>
              <w:rPr>
                <w:b/>
                <w:sz w:val="22"/>
                <w:szCs w:val="22"/>
              </w:rPr>
            </w:pPr>
            <w:r>
              <w:rPr>
                <w:b/>
                <w:sz w:val="22"/>
                <w:szCs w:val="22"/>
              </w:rPr>
              <w:t>EVENT: Feedback Session</w:t>
            </w:r>
          </w:p>
          <w:p w14:paraId="46A25A2B" w14:textId="77777777" w:rsidR="00BB321C" w:rsidRDefault="00000000">
            <w:pPr>
              <w:spacing w:before="0" w:after="120" w:line="240" w:lineRule="auto"/>
              <w:rPr>
                <w:sz w:val="22"/>
                <w:szCs w:val="22"/>
              </w:rPr>
            </w:pPr>
            <w:r>
              <w:rPr>
                <w:sz w:val="22"/>
                <w:szCs w:val="22"/>
              </w:rPr>
              <w:t xml:space="preserve">Designed to gather insights, suggestions, and recommendations for the improvement of future policy study tours, the feedback session allows participants to share their thoughts on the program structure, content, and overall experience. </w:t>
            </w:r>
          </w:p>
        </w:tc>
      </w:tr>
      <w:tr w:rsidR="00BB321C" w14:paraId="1F6AA8C6" w14:textId="77777777">
        <w:tc>
          <w:tcPr>
            <w:tcW w:w="2715" w:type="dxa"/>
            <w:shd w:val="clear" w:color="auto" w:fill="auto"/>
            <w:tcMar>
              <w:top w:w="100" w:type="dxa"/>
              <w:left w:w="100" w:type="dxa"/>
              <w:bottom w:w="100" w:type="dxa"/>
              <w:right w:w="100" w:type="dxa"/>
            </w:tcMar>
          </w:tcPr>
          <w:p w14:paraId="462D698A" w14:textId="77777777" w:rsidR="00BB321C" w:rsidRDefault="00000000">
            <w:pPr>
              <w:spacing w:before="0" w:after="120" w:line="240" w:lineRule="auto"/>
              <w:rPr>
                <w:sz w:val="22"/>
                <w:szCs w:val="22"/>
              </w:rPr>
            </w:pPr>
            <w:r>
              <w:rPr>
                <w:sz w:val="22"/>
                <w:szCs w:val="22"/>
              </w:rPr>
              <w:t xml:space="preserve">6:00 pm - 8:00 p.m. </w:t>
            </w:r>
          </w:p>
          <w:p w14:paraId="5736AC85" w14:textId="77777777" w:rsidR="00BB321C" w:rsidRDefault="00BB321C">
            <w:pPr>
              <w:spacing w:before="0" w:after="120" w:line="240" w:lineRule="auto"/>
              <w:rPr>
                <w:sz w:val="22"/>
                <w:szCs w:val="22"/>
              </w:rPr>
            </w:pPr>
          </w:p>
        </w:tc>
        <w:tc>
          <w:tcPr>
            <w:tcW w:w="7425" w:type="dxa"/>
            <w:shd w:val="clear" w:color="auto" w:fill="auto"/>
            <w:tcMar>
              <w:top w:w="100" w:type="dxa"/>
              <w:left w:w="100" w:type="dxa"/>
              <w:bottom w:w="100" w:type="dxa"/>
              <w:right w:w="100" w:type="dxa"/>
            </w:tcMar>
          </w:tcPr>
          <w:p w14:paraId="67855EE7" w14:textId="77777777" w:rsidR="00BB321C" w:rsidRDefault="00000000">
            <w:pPr>
              <w:spacing w:before="0" w:after="120" w:line="240" w:lineRule="auto"/>
              <w:rPr>
                <w:b/>
                <w:sz w:val="22"/>
                <w:szCs w:val="22"/>
              </w:rPr>
            </w:pPr>
            <w:r>
              <w:rPr>
                <w:b/>
                <w:sz w:val="22"/>
                <w:szCs w:val="22"/>
              </w:rPr>
              <w:t xml:space="preserve">Closing Dinner </w:t>
            </w:r>
          </w:p>
          <w:p w14:paraId="0296B60A" w14:textId="77777777" w:rsidR="00BB321C" w:rsidRDefault="00000000">
            <w:pPr>
              <w:spacing w:before="0" w:after="120" w:line="240" w:lineRule="auto"/>
              <w:rPr>
                <w:rFonts w:ascii="Roboto" w:eastAsia="Roboto" w:hAnsi="Roboto" w:cs="Roboto"/>
                <w:i/>
                <w:sz w:val="22"/>
                <w:szCs w:val="22"/>
              </w:rPr>
            </w:pPr>
            <w:r>
              <w:rPr>
                <w:rFonts w:ascii="Roboto" w:eastAsia="Roboto" w:hAnsi="Roboto" w:cs="Roboto"/>
                <w:i/>
                <w:sz w:val="22"/>
                <w:szCs w:val="22"/>
              </w:rPr>
              <w:t>Address: TBD</w:t>
            </w:r>
          </w:p>
          <w:p w14:paraId="6AD2433F" w14:textId="77777777" w:rsidR="00BB321C" w:rsidRDefault="00000000">
            <w:pPr>
              <w:spacing w:before="0" w:after="120" w:line="240" w:lineRule="auto"/>
              <w:rPr>
                <w:rFonts w:ascii="Roboto" w:eastAsia="Roboto" w:hAnsi="Roboto" w:cs="Roboto"/>
                <w:sz w:val="22"/>
                <w:szCs w:val="22"/>
              </w:rPr>
            </w:pPr>
            <w:r>
              <w:rPr>
                <w:rFonts w:ascii="Roboto" w:eastAsia="Roboto" w:hAnsi="Roboto" w:cs="Roboto"/>
                <w:sz w:val="22"/>
                <w:szCs w:val="22"/>
              </w:rPr>
              <w:t>Celebrating the successful completion of the Environmental Biotechnology Policy Study Tour. An opportunity to foster lasting connections.</w:t>
            </w:r>
          </w:p>
        </w:tc>
      </w:tr>
    </w:tbl>
    <w:p w14:paraId="59D97916" w14:textId="2C610BB3" w:rsidR="00BB321C" w:rsidRDefault="00BB321C" w:rsidP="00AA7382">
      <w:pPr>
        <w:ind w:right="360"/>
        <w:rPr>
          <w:b/>
          <w:sz w:val="72"/>
          <w:szCs w:val="72"/>
          <w:vertAlign w:val="subscript"/>
        </w:rPr>
      </w:pPr>
    </w:p>
    <w:sectPr w:rsidR="00BB321C" w:rsidSect="00AA7382">
      <w:pgSz w:w="12240" w:h="15840"/>
      <w:pgMar w:top="1440" w:right="1440" w:bottom="1440" w:left="1440" w:header="144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561D0" w14:textId="77777777" w:rsidR="00F50E70" w:rsidRDefault="00F50E70">
      <w:pPr>
        <w:spacing w:before="0" w:after="0" w:line="240" w:lineRule="auto"/>
      </w:pPr>
      <w:r>
        <w:separator/>
      </w:r>
    </w:p>
  </w:endnote>
  <w:endnote w:type="continuationSeparator" w:id="0">
    <w:p w14:paraId="09A8A6DD" w14:textId="77777777" w:rsidR="00F50E70" w:rsidRDefault="00F50E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77176" w14:textId="77777777" w:rsidR="00F50E70" w:rsidRDefault="00F50E70">
      <w:pPr>
        <w:spacing w:before="0" w:after="0" w:line="240" w:lineRule="auto"/>
      </w:pPr>
      <w:r>
        <w:separator/>
      </w:r>
    </w:p>
  </w:footnote>
  <w:footnote w:type="continuationSeparator" w:id="0">
    <w:p w14:paraId="2AA542FF" w14:textId="77777777" w:rsidR="00F50E70" w:rsidRDefault="00F50E7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E7FFE"/>
    <w:multiLevelType w:val="hybridMultilevel"/>
    <w:tmpl w:val="FFEA3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4B03274"/>
    <w:multiLevelType w:val="multilevel"/>
    <w:tmpl w:val="78C00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501536C"/>
    <w:multiLevelType w:val="hybridMultilevel"/>
    <w:tmpl w:val="29529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6C515E7"/>
    <w:multiLevelType w:val="multilevel"/>
    <w:tmpl w:val="EA2E9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8D59E4"/>
    <w:multiLevelType w:val="multilevel"/>
    <w:tmpl w:val="9A4035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5882477">
    <w:abstractNumId w:val="4"/>
  </w:num>
  <w:num w:numId="2" w16cid:durableId="2034838846">
    <w:abstractNumId w:val="3"/>
  </w:num>
  <w:num w:numId="3" w16cid:durableId="1647465765">
    <w:abstractNumId w:val="1"/>
  </w:num>
  <w:num w:numId="4" w16cid:durableId="873619662">
    <w:abstractNumId w:val="0"/>
  </w:num>
  <w:num w:numId="5" w16cid:durableId="838236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21C"/>
    <w:rsid w:val="00242F08"/>
    <w:rsid w:val="0045778F"/>
    <w:rsid w:val="0059354C"/>
    <w:rsid w:val="008225A7"/>
    <w:rsid w:val="00AA7382"/>
    <w:rsid w:val="00BB321C"/>
    <w:rsid w:val="00F50E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56C44"/>
  <w15:docId w15:val="{52BCD3DE-F36F-4020-BB14-03D13BBC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s-MX" w:bidi="ar-SA"/>
      </w:rPr>
    </w:rPrDefault>
    <w:pPrDefault>
      <w:pPr>
        <w:spacing w:before="240" w:after="3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b/>
      <w:color w:val="1B74B2"/>
      <w:sz w:val="32"/>
      <w:szCs w:val="32"/>
    </w:rPr>
  </w:style>
  <w:style w:type="paragraph" w:styleId="Heading2">
    <w:name w:val="heading 2"/>
    <w:basedOn w:val="Normal"/>
    <w:next w:val="Normal"/>
    <w:uiPriority w:val="9"/>
    <w:semiHidden/>
    <w:unhideWhenUsed/>
    <w:qFormat/>
    <w:pPr>
      <w:keepNext/>
      <w:keepLines/>
      <w:spacing w:before="200" w:after="0"/>
      <w:outlineLvl w:val="1"/>
    </w:pPr>
    <w:rPr>
      <w:b/>
      <w:color w:val="CDD529"/>
      <w:sz w:val="28"/>
      <w:szCs w:val="28"/>
    </w:rPr>
  </w:style>
  <w:style w:type="paragraph" w:styleId="Heading3">
    <w:name w:val="heading 3"/>
    <w:basedOn w:val="Normal"/>
    <w:next w:val="Normal"/>
    <w:uiPriority w:val="9"/>
    <w:semiHidden/>
    <w:unhideWhenUsed/>
    <w:qFormat/>
    <w:pPr>
      <w:keepNext/>
      <w:keepLines/>
      <w:spacing w:before="200" w:after="0"/>
      <w:outlineLvl w:val="2"/>
    </w:pPr>
    <w:rPr>
      <w:b/>
      <w:color w:val="1B74B2"/>
      <w:sz w:val="24"/>
      <w:szCs w:val="24"/>
    </w:rPr>
  </w:style>
  <w:style w:type="paragraph" w:styleId="Heading4">
    <w:name w:val="heading 4"/>
    <w:basedOn w:val="Normal"/>
    <w:next w:val="Normal"/>
    <w:uiPriority w:val="9"/>
    <w:semiHidden/>
    <w:unhideWhenUsed/>
    <w:qFormat/>
    <w:pPr>
      <w:keepNext/>
      <w:keepLines/>
      <w:spacing w:before="200" w:after="0"/>
      <w:outlineLvl w:val="3"/>
    </w:pPr>
    <w:rPr>
      <w:b/>
      <w:color w:val="1B74B2"/>
      <w:sz w:val="24"/>
      <w:szCs w:val="24"/>
    </w:rPr>
  </w:style>
  <w:style w:type="paragraph" w:styleId="Heading5">
    <w:name w:val="heading 5"/>
    <w:basedOn w:val="Normal"/>
    <w:next w:val="Normal"/>
    <w:uiPriority w:val="9"/>
    <w:semiHidden/>
    <w:unhideWhenUsed/>
    <w:qFormat/>
    <w:pPr>
      <w:keepNext/>
      <w:keepLines/>
      <w:spacing w:before="200" w:after="0"/>
      <w:outlineLvl w:val="4"/>
    </w:pPr>
    <w:rPr>
      <w:color w:val="656914"/>
    </w:rPr>
  </w:style>
  <w:style w:type="paragraph" w:styleId="Heading6">
    <w:name w:val="heading 6"/>
    <w:basedOn w:val="Normal"/>
    <w:next w:val="Normal"/>
    <w:uiPriority w:val="9"/>
    <w:semiHidden/>
    <w:unhideWhenUsed/>
    <w:qFormat/>
    <w:pPr>
      <w:keepNext/>
      <w:keepLines/>
      <w:spacing w:before="200" w:after="0"/>
      <w:outlineLvl w:val="5"/>
    </w:pPr>
    <w:rPr>
      <w:i/>
      <w:color w:val="6569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CDD529"/>
      </w:pBdr>
      <w:spacing w:before="0" w:after="480" w:line="240" w:lineRule="auto"/>
    </w:pPr>
    <w:rPr>
      <w:smallCaps/>
      <w:color w:val="CDD529"/>
      <w:sz w:val="48"/>
      <w:szCs w:val="48"/>
    </w:rPr>
  </w:style>
  <w:style w:type="paragraph" w:styleId="Subtitle">
    <w:name w:val="Subtitle"/>
    <w:basedOn w:val="Normal"/>
    <w:next w:val="Normal"/>
    <w:uiPriority w:val="11"/>
    <w:qFormat/>
    <w:rPr>
      <w:i/>
      <w:color w:val="CDD529"/>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457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u8I1CB8j_2Q3LuSq74HSvWqZWjCP9BODeDgU9CLk9jc/ed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iCFAdPcmmwTIudbFMab8bwu6ew==">CgMxLjAyCGguZ2pkZ3hzMgloLjMwajB6bGwyCWguMWZvYjl0ZTIJaC4zem55c2g3OAByITEwRTBDMjd2NGVjd0dSOXJ2YnVwZUZpTmtDdF9IYWIyYg==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2043</Words>
  <Characters>12446</Characters>
  <Application>Microsoft Office Word</Application>
  <DocSecurity>0</DocSecurity>
  <Lines>289</Lines>
  <Paragraphs>139</Paragraphs>
  <ScaleCrop>false</ScaleCrop>
  <Company/>
  <LinksUpToDate>false</LinksUpToDate>
  <CharactersWithSpaces>14350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Quiroga</dc:creator>
  <cp:lastModifiedBy>Jose Quiroga</cp:lastModifiedBy>
  <cp:revision>5</cp:revision>
  <dcterms:created xsi:type="dcterms:W3CDTF">2024-01-20T20:39:00Z</dcterms:created>
  <dcterms:modified xsi:type="dcterms:W3CDTF">2024-01-20T20:45:00Z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ef73123a0c7d7ccb0b9a1913b0dc110c0e11831795b455089e6f4195733443db</vt:lpwstr>
  </property>
</Properties>
</file>